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CA" w:rsidRDefault="001136CA" w:rsidP="001136CA">
      <w:pPr>
        <w:pStyle w:val="Titolo"/>
      </w:pPr>
      <w:r>
        <w:t>57 Giornata Mondiale Comunicazioni Sociali</w:t>
      </w:r>
    </w:p>
    <w:p w:rsidR="001136CA" w:rsidRPr="001136CA" w:rsidRDefault="001136CA" w:rsidP="001136CA">
      <w:pPr>
        <w:rPr>
          <w:szCs w:val="24"/>
        </w:rPr>
      </w:pPr>
      <w:r w:rsidRPr="001136CA">
        <w:rPr>
          <w:szCs w:val="24"/>
        </w:rPr>
        <w:t>21 maggio 2023</w:t>
      </w:r>
    </w:p>
    <w:p w:rsidR="001136CA" w:rsidRPr="001136CA" w:rsidRDefault="001136CA" w:rsidP="001136CA">
      <w:pPr>
        <w:rPr>
          <w:szCs w:val="24"/>
        </w:rPr>
      </w:pPr>
    </w:p>
    <w:p w:rsidR="001136CA" w:rsidRPr="001136CA" w:rsidRDefault="001136CA" w:rsidP="001136CA">
      <w:pPr>
        <w:rPr>
          <w:szCs w:val="24"/>
        </w:rPr>
      </w:pPr>
    </w:p>
    <w:p w:rsidR="001136CA" w:rsidRPr="001136CA" w:rsidRDefault="001136CA">
      <w:pPr>
        <w:rPr>
          <w:b/>
          <w:szCs w:val="24"/>
        </w:rPr>
      </w:pPr>
    </w:p>
    <w:p w:rsidR="003E494A" w:rsidRPr="001136CA" w:rsidRDefault="003E494A">
      <w:pPr>
        <w:rPr>
          <w:b/>
          <w:szCs w:val="24"/>
        </w:rPr>
      </w:pPr>
      <w:r w:rsidRPr="001136CA">
        <w:rPr>
          <w:b/>
          <w:szCs w:val="24"/>
        </w:rPr>
        <w:t>Introduzione</w:t>
      </w:r>
    </w:p>
    <w:p w:rsidR="00C14C2D" w:rsidRPr="001136CA" w:rsidRDefault="003E494A">
      <w:pPr>
        <w:rPr>
          <w:szCs w:val="24"/>
        </w:rPr>
      </w:pPr>
      <w:r w:rsidRPr="001136CA">
        <w:rPr>
          <w:szCs w:val="24"/>
        </w:rPr>
        <w:t>Si celebra in questo 21 maggio 2023 la 57° Giornata Mondiale delle Comunicazioni Sociali. Nel suo messaggio, intitolato “Parlare con il cuore”, papa Francesco ricorda a tutti coloro che operano nel mondo della comunicazione il legame tra le parole e il cuore. Comunicare cordialmente non è solo questione di gentilezza, o di buona educazione: è la scelta di costruire pace attraverso un linguaggio amabile, dolce e appassionato. Per il papa, il legame tra bocca e cuore si risolve in maniera molto semplice: “Basta amare bene per dire bene”. È tale criterio dell’amore che oggi viene messo al centro della riflessione sulle comunicazioni. È un dono che chiediamo per la nostra Chiesa, per i giornalisti e i professionisti delle comunicazioni, ma anche per le nostre comunità cristiane e le nostre famiglie: le parole di cui abbiamo bisogno mostrino un cuore che ama.</w:t>
      </w:r>
    </w:p>
    <w:p w:rsidR="003E494A" w:rsidRPr="001136CA" w:rsidRDefault="003E494A">
      <w:pPr>
        <w:rPr>
          <w:szCs w:val="24"/>
        </w:rPr>
      </w:pPr>
    </w:p>
    <w:p w:rsidR="003E494A" w:rsidRPr="001136CA" w:rsidRDefault="003E494A">
      <w:pPr>
        <w:rPr>
          <w:szCs w:val="24"/>
        </w:rPr>
      </w:pPr>
    </w:p>
    <w:p w:rsidR="003E494A" w:rsidRPr="001136CA" w:rsidRDefault="003E494A">
      <w:pPr>
        <w:rPr>
          <w:b/>
          <w:szCs w:val="24"/>
        </w:rPr>
      </w:pPr>
      <w:bookmarkStart w:id="0" w:name="_GoBack"/>
      <w:bookmarkEnd w:id="0"/>
      <w:r w:rsidRPr="001136CA">
        <w:rPr>
          <w:b/>
          <w:szCs w:val="24"/>
        </w:rPr>
        <w:t>Preghiere dei fedeli</w:t>
      </w:r>
    </w:p>
    <w:p w:rsidR="003E494A" w:rsidRPr="001136CA" w:rsidRDefault="003E494A">
      <w:pPr>
        <w:rPr>
          <w:szCs w:val="24"/>
        </w:rPr>
      </w:pPr>
    </w:p>
    <w:p w:rsidR="001136CA" w:rsidRPr="001136CA" w:rsidRDefault="003E494A" w:rsidP="001136CA">
      <w:pPr>
        <w:rPr>
          <w:szCs w:val="24"/>
        </w:rPr>
      </w:pPr>
      <w:r w:rsidRPr="001136CA">
        <w:rPr>
          <w:szCs w:val="24"/>
        </w:rPr>
        <w:t>Per coloro che operano nel settore delle comunicazioni,</w:t>
      </w:r>
      <w:r w:rsidR="001136CA" w:rsidRPr="001136CA">
        <w:rPr>
          <w:szCs w:val="24"/>
        </w:rPr>
        <w:t xml:space="preserve"> dai giornalisti fino agli </w:t>
      </w:r>
      <w:proofErr w:type="spellStart"/>
      <w:r w:rsidR="001136CA" w:rsidRPr="001136CA">
        <w:rPr>
          <w:szCs w:val="24"/>
        </w:rPr>
        <w:t>YouTuber</w:t>
      </w:r>
      <w:proofErr w:type="spellEnd"/>
      <w:r w:rsidR="001136CA" w:rsidRPr="001136CA">
        <w:rPr>
          <w:szCs w:val="24"/>
        </w:rPr>
        <w:t>,</w:t>
      </w:r>
      <w:r w:rsidRPr="001136CA">
        <w:rPr>
          <w:szCs w:val="24"/>
        </w:rPr>
        <w:t xml:space="preserve"> affinché possano essere capaci di </w:t>
      </w:r>
      <w:r w:rsidR="001136CA" w:rsidRPr="001136CA">
        <w:rPr>
          <w:szCs w:val="24"/>
        </w:rPr>
        <w:t>promuovere</w:t>
      </w:r>
      <w:r w:rsidRPr="001136CA">
        <w:rPr>
          <w:szCs w:val="24"/>
        </w:rPr>
        <w:t xml:space="preserve"> una cultura della verità che parta dall’amore, dal gusto per la pace e dalla passione per un mondo più fraterno e più giusto. Preghiamo.</w:t>
      </w:r>
    </w:p>
    <w:p w:rsidR="001136CA" w:rsidRPr="001136CA" w:rsidRDefault="001136CA">
      <w:pPr>
        <w:rPr>
          <w:szCs w:val="24"/>
        </w:rPr>
      </w:pPr>
    </w:p>
    <w:p w:rsidR="003E494A" w:rsidRDefault="001136CA">
      <w:pPr>
        <w:rPr>
          <w:sz w:val="22"/>
        </w:rPr>
      </w:pPr>
      <w:r w:rsidRPr="001136CA">
        <w:rPr>
          <w:szCs w:val="24"/>
        </w:rPr>
        <w:t>Per le nostre comunità cristiane e per le nostre famiglie: le parole della vita di tutti i giorni si ispirino al vangelo per alimentare legami d’amore e di stima reciproca. Le nostre parole di gratitudine, di richiesta di perdono e di attenzione all’altro possano aiutare la crescita del Regno di Dio. Preghiamo.</w:t>
      </w:r>
    </w:p>
    <w:p w:rsidR="003E494A" w:rsidRDefault="003E494A">
      <w:pPr>
        <w:rPr>
          <w:sz w:val="22"/>
        </w:rPr>
      </w:pPr>
    </w:p>
    <w:p w:rsidR="003E494A" w:rsidRPr="003E494A" w:rsidRDefault="003E494A">
      <w:pPr>
        <w:rPr>
          <w:b/>
          <w:sz w:val="22"/>
        </w:rPr>
      </w:pPr>
    </w:p>
    <w:p w:rsidR="003E494A" w:rsidRDefault="003E494A">
      <w:pPr>
        <w:rPr>
          <w:sz w:val="22"/>
        </w:rPr>
      </w:pPr>
    </w:p>
    <w:p w:rsidR="003E494A" w:rsidRPr="003E494A" w:rsidRDefault="003E494A">
      <w:pPr>
        <w:rPr>
          <w:sz w:val="22"/>
        </w:rPr>
      </w:pPr>
    </w:p>
    <w:sectPr w:rsidR="003E494A" w:rsidRPr="003E4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4A"/>
    <w:rsid w:val="001136CA"/>
    <w:rsid w:val="002F4F1E"/>
    <w:rsid w:val="003E494A"/>
    <w:rsid w:val="00520AFD"/>
    <w:rsid w:val="0056021D"/>
    <w:rsid w:val="00C14C2D"/>
    <w:rsid w:val="00F830C8"/>
    <w:rsid w:val="00F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114C-375B-4DB0-B208-2C63C9E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0AFD"/>
    <w:pPr>
      <w:spacing w:after="0"/>
      <w:ind w:firstLine="284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F830C8"/>
    <w:pPr>
      <w:spacing w:before="120" w:after="120" w:line="240" w:lineRule="auto"/>
      <w:ind w:left="567" w:right="567"/>
    </w:pPr>
    <w:rPr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30C8"/>
    <w:rPr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36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136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Magoni</dc:creator>
  <cp:keywords/>
  <dc:description/>
  <cp:lastModifiedBy>Redazione sito web</cp:lastModifiedBy>
  <cp:revision>3</cp:revision>
  <dcterms:created xsi:type="dcterms:W3CDTF">2023-05-08T08:30:00Z</dcterms:created>
  <dcterms:modified xsi:type="dcterms:W3CDTF">2023-05-09T14:17:00Z</dcterms:modified>
</cp:coreProperties>
</file>