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83" w:rsidRPr="00D03823" w:rsidRDefault="00524C83" w:rsidP="00D03823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i/>
          <w:kern w:val="32"/>
        </w:rPr>
      </w:pPr>
      <w:bookmarkStart w:id="0" w:name="_Toc200769878"/>
      <w:bookmarkStart w:id="1" w:name="_Toc201004828"/>
      <w:r w:rsidRPr="00D03823">
        <w:rPr>
          <w:rFonts w:ascii="Cambria" w:hAnsi="Cambria" w:cs="Arial"/>
          <w:b/>
          <w:bCs/>
          <w:i/>
          <w:kern w:val="32"/>
        </w:rPr>
        <w:t>Diocesi di Bergamo</w:t>
      </w:r>
      <w:bookmarkEnd w:id="0"/>
      <w:bookmarkEnd w:id="1"/>
    </w:p>
    <w:p w:rsidR="00AF6E6A" w:rsidRPr="00FE42CA" w:rsidRDefault="006E5D09" w:rsidP="00D03823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  <w:r w:rsidRPr="00FE42CA">
        <w:rPr>
          <w:rFonts w:ascii="Cambria" w:hAnsi="Cambria" w:cs="Arial"/>
          <w:b/>
          <w:bCs/>
          <w:kern w:val="32"/>
        </w:rPr>
        <w:t xml:space="preserve">Ufficio </w:t>
      </w:r>
      <w:r w:rsidR="006259C3" w:rsidRPr="00FE42CA">
        <w:rPr>
          <w:rFonts w:ascii="Cambria" w:hAnsi="Cambria" w:cs="Arial"/>
          <w:b/>
          <w:bCs/>
          <w:kern w:val="32"/>
        </w:rPr>
        <w:t>Formazione</w:t>
      </w:r>
      <w:r w:rsidRPr="00FE42CA">
        <w:rPr>
          <w:rFonts w:ascii="Cambria" w:hAnsi="Cambria" w:cs="Arial"/>
          <w:b/>
          <w:bCs/>
          <w:kern w:val="32"/>
        </w:rPr>
        <w:t xml:space="preserve"> </w:t>
      </w:r>
      <w:r w:rsidR="002B6433" w:rsidRPr="00FE42CA">
        <w:rPr>
          <w:rFonts w:ascii="Cambria" w:hAnsi="Cambria" w:cs="Arial"/>
          <w:b/>
          <w:bCs/>
          <w:kern w:val="32"/>
        </w:rPr>
        <w:t>P</w:t>
      </w:r>
      <w:r w:rsidRPr="00FE42CA">
        <w:rPr>
          <w:rFonts w:ascii="Cambria" w:hAnsi="Cambria" w:cs="Arial"/>
          <w:b/>
          <w:bCs/>
          <w:kern w:val="32"/>
        </w:rPr>
        <w:t xml:space="preserve">ermanente </w:t>
      </w:r>
    </w:p>
    <w:p w:rsidR="00D364B1" w:rsidRDefault="006E5D09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  <w:r w:rsidRPr="00FE42CA">
        <w:rPr>
          <w:rFonts w:ascii="Cambria" w:hAnsi="Cambria" w:cs="Arial"/>
          <w:b/>
          <w:bCs/>
          <w:kern w:val="32"/>
        </w:rPr>
        <w:t>del Clero</w:t>
      </w:r>
    </w:p>
    <w:p w:rsidR="00EF6306" w:rsidRDefault="00EF6306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677474" w:rsidRDefault="00677474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D364B1" w:rsidRDefault="00476BEC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74295</wp:posOffset>
                </wp:positionV>
                <wp:extent cx="4610100" cy="116205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DD" w:rsidRDefault="00D364B1" w:rsidP="00F03EDD">
                            <w:pPr>
                              <w:keepNext/>
                              <w:spacing w:line="240" w:lineRule="auto"/>
                              <w:ind w:left="142" w:right="26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 ‘</w:t>
                            </w:r>
                            <w:proofErr w:type="gramEnd"/>
                            <w:r w:rsidR="00E47017"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QUANDO</w:t>
                            </w:r>
                            <w:r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F03EDD">
                              <w:rPr>
                                <w:rFonts w:ascii="Maiandra GD" w:hAnsi="Maiandra GD"/>
                                <w:b/>
                                <w:smallCaps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47017" w:rsidRPr="00A22012" w:rsidRDefault="00D364B1" w:rsidP="00F03EDD">
                            <w:pPr>
                              <w:keepNext/>
                              <w:spacing w:line="240" w:lineRule="auto"/>
                              <w:ind w:left="142" w:right="26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2012"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della</w:t>
                            </w:r>
                            <w:r w:rsidR="00E47017"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vita</w:t>
                            </w:r>
                            <w:r w:rsidR="00F03EDD">
                              <w:rPr>
                                <w:rFonts w:ascii="Maiandra GD" w:hAnsi="Maiandra GD"/>
                                <w:b/>
                                <w:smallCaps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7017" w:rsidRPr="00A22012">
                              <w:rPr>
                                <w:rFonts w:ascii="Maiandra GD" w:hAnsi="Maiandra GD"/>
                                <w:b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</w:t>
                            </w:r>
                            <w:r w:rsidR="00E47017"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pret</w:t>
                            </w:r>
                            <w:r w:rsidRPr="00A22012">
                              <w:rPr>
                                <w:rFonts w:ascii="Maiandra GD" w:hAnsi="Maiandra GD"/>
                                <w:b/>
                                <w:smallCaps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232F5D" w:rsidRPr="00A22012" w:rsidRDefault="00232F5D" w:rsidP="00F0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75pt;margin-top:5.85pt;width:36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" fillcolor="white [3201]" stroked="f" strokeweight=".5pt">
                <v:textbox>
                  <w:txbxContent>
                    <w:p w:rsidR="00F03EDD" w:rsidRDefault="00D364B1" w:rsidP="00F03EDD">
                      <w:pPr>
                        <w:keepNext/>
                        <w:spacing w:line="240" w:lineRule="auto"/>
                        <w:ind w:left="142" w:right="26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22012">
                        <w:rPr>
                          <w:rFonts w:ascii="Maiandra GD" w:hAnsi="Maiandra GD"/>
                          <w:b/>
                          <w:smallCaps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 ‘</w:t>
                      </w:r>
                      <w:proofErr w:type="gramEnd"/>
                      <w:r w:rsidR="00E47017" w:rsidRPr="00A22012">
                        <w:rPr>
                          <w:rFonts w:ascii="Maiandra GD" w:hAnsi="Maiandra GD"/>
                          <w:b/>
                          <w:smallCaps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QUANDO</w:t>
                      </w:r>
                      <w:r w:rsidRPr="00A22012">
                        <w:rPr>
                          <w:rFonts w:ascii="Maiandra GD" w:hAnsi="Maiandra GD"/>
                          <w:b/>
                          <w:smallCaps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F03EDD">
                        <w:rPr>
                          <w:rFonts w:ascii="Maiandra GD" w:hAnsi="Maiandra GD"/>
                          <w:b/>
                          <w:smallCaps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47017" w:rsidRPr="00A22012" w:rsidRDefault="00D364B1" w:rsidP="00F03EDD">
                      <w:pPr>
                        <w:keepNext/>
                        <w:spacing w:line="240" w:lineRule="auto"/>
                        <w:ind w:left="142" w:right="26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2012">
                        <w:rPr>
                          <w:rFonts w:ascii="Maiandra GD" w:hAnsi="Maiandra GD"/>
                          <w:b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della</w:t>
                      </w:r>
                      <w:r w:rsidR="00E47017" w:rsidRPr="00A22012">
                        <w:rPr>
                          <w:rFonts w:ascii="Maiandra GD" w:hAnsi="Maiandra GD"/>
                          <w:b/>
                          <w:smallCaps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vita</w:t>
                      </w:r>
                      <w:r w:rsidR="00F03EDD">
                        <w:rPr>
                          <w:rFonts w:ascii="Maiandra GD" w:hAnsi="Maiandra GD"/>
                          <w:b/>
                          <w:smallCaps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7017" w:rsidRPr="00A22012">
                        <w:rPr>
                          <w:rFonts w:ascii="Maiandra GD" w:hAnsi="Maiandra GD"/>
                          <w:b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</w:t>
                      </w:r>
                      <w:r w:rsidR="00E47017" w:rsidRPr="00A22012">
                        <w:rPr>
                          <w:rFonts w:ascii="Maiandra GD" w:hAnsi="Maiandra GD"/>
                          <w:b/>
                          <w:smallCaps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pret</w:t>
                      </w:r>
                      <w:r w:rsidRPr="00A22012">
                        <w:rPr>
                          <w:rFonts w:ascii="Maiandra GD" w:hAnsi="Maiandra GD"/>
                          <w:b/>
                          <w:smallCaps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232F5D" w:rsidRPr="00A22012" w:rsidRDefault="00232F5D" w:rsidP="00F03E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4B1" w:rsidRDefault="00D364B1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D364B1" w:rsidRDefault="00D364B1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D364B1" w:rsidRDefault="00D364B1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D364B1" w:rsidRDefault="00D364B1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D364B1" w:rsidRDefault="00D364B1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Pr="00D364B1" w:rsidRDefault="00E47017" w:rsidP="00D364B1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A22012" w:rsidP="00F03EDD">
      <w:pPr>
        <w:keepNext/>
        <w:spacing w:line="240" w:lineRule="auto"/>
        <w:ind w:right="-370" w:firstLine="0"/>
        <w:jc w:val="center"/>
        <w:outlineLvl w:val="0"/>
        <w:rPr>
          <w:rFonts w:ascii="Cambria" w:hAnsi="Cambria" w:cs="Arial"/>
          <w:b/>
          <w:bCs/>
          <w:kern w:val="32"/>
        </w:rPr>
      </w:pPr>
      <w:bookmarkStart w:id="2" w:name="_GoBack"/>
      <w:r>
        <w:rPr>
          <w:noProof/>
        </w:rPr>
        <w:drawing>
          <wp:inline distT="0" distB="0" distL="0" distR="0" wp14:anchorId="21F2F235" wp14:editId="0042A06B">
            <wp:extent cx="3657600" cy="258605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44" cy="26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270162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05300" cy="1276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162" w:rsidRDefault="00232F5D" w:rsidP="00E47017">
                            <w:pPr>
                              <w:keepNext/>
                              <w:spacing w:line="240" w:lineRule="auto"/>
                              <w:ind w:left="-426" w:right="-370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SCHEDE </w:t>
                            </w:r>
                          </w:p>
                          <w:p w:rsidR="00270162" w:rsidRDefault="00232F5D" w:rsidP="00E47017">
                            <w:pPr>
                              <w:keepNext/>
                              <w:spacing w:line="240" w:lineRule="auto"/>
                              <w:ind w:left="-426" w:right="-370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</w:t>
                            </w:r>
                            <w:r w:rsidR="00E47017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confronto pastorale, </w:t>
                            </w:r>
                          </w:p>
                          <w:p w:rsidR="00232F5D" w:rsidRPr="00232F5D" w:rsidRDefault="00E47017" w:rsidP="00E47017">
                            <w:pPr>
                              <w:keepNext/>
                              <w:spacing w:line="240" w:lineRule="auto"/>
                              <w:ind w:left="-426" w:right="-370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la spiritualità e per la formazione </w:t>
                            </w:r>
                          </w:p>
                          <w:p w:rsidR="00232F5D" w:rsidRPr="00232F5D" w:rsidRDefault="00232F5D" w:rsidP="00232F5D">
                            <w:pPr>
                              <w:keepNext/>
                              <w:spacing w:line="240" w:lineRule="auto"/>
                              <w:ind w:left="-426" w:right="-370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b/>
                                <w:smallCaps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nelle FRATERNITÀ</w:t>
                            </w:r>
                            <w:r w:rsidRPr="00232F5D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PRESBITERALI </w:t>
                            </w:r>
                          </w:p>
                          <w:p w:rsidR="00232F5D" w:rsidRPr="00232F5D" w:rsidRDefault="00232F5D" w:rsidP="00232F5D">
                            <w:pPr>
                              <w:keepNext/>
                              <w:spacing w:line="240" w:lineRule="auto"/>
                              <w:ind w:left="-426" w:right="-370" w:firstLine="0"/>
                              <w:jc w:val="center"/>
                              <w:outlineLvl w:val="1"/>
                              <w:rPr>
                                <w:rFonts w:ascii="Maiandra GD" w:hAnsi="Maiandra GD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F5D">
                              <w:rPr>
                                <w:rFonts w:ascii="Maiandra GD" w:hAnsi="Maiandra GD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Anno pastorale </w:t>
                            </w:r>
                            <w:r w:rsidRPr="00232F5D">
                              <w:rPr>
                                <w:rFonts w:ascii="Maiandra GD" w:hAnsi="Maiandra GD" w:cs="Arial"/>
                                <w:bCs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47017">
                              <w:rPr>
                                <w:rFonts w:ascii="Maiandra GD" w:hAnsi="Maiandra GD" w:cs="Arial"/>
                                <w:bCs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232F5D">
                              <w:rPr>
                                <w:rFonts w:ascii="Maiandra GD" w:hAnsi="Maiandra GD" w:cs="Arial"/>
                                <w:bCs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E47017">
                              <w:rPr>
                                <w:rFonts w:ascii="Maiandra GD" w:hAnsi="Maiandra GD" w:cs="Arial"/>
                                <w:bCs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232F5D" w:rsidRDefault="00232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0;margin-top:.8pt;width:339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" fillcolor="white [3201]" strokeweight=".5pt">
                <v:textbox>
                  <w:txbxContent>
                    <w:p w:rsidR="00270162" w:rsidRDefault="00232F5D" w:rsidP="00E47017">
                      <w:pPr>
                        <w:keepNext/>
                        <w:spacing w:line="240" w:lineRule="auto"/>
                        <w:ind w:left="-426" w:right="-370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SCHEDE </w:t>
                      </w:r>
                    </w:p>
                    <w:p w:rsidR="00270162" w:rsidRDefault="00232F5D" w:rsidP="00E47017">
                      <w:pPr>
                        <w:keepNext/>
                        <w:spacing w:line="240" w:lineRule="auto"/>
                        <w:ind w:left="-426" w:right="-370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</w:t>
                      </w:r>
                      <w:r w:rsidR="00E47017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confronto pastorale, </w:t>
                      </w:r>
                    </w:p>
                    <w:p w:rsidR="00232F5D" w:rsidRPr="00232F5D" w:rsidRDefault="00E47017" w:rsidP="00E47017">
                      <w:pPr>
                        <w:keepNext/>
                        <w:spacing w:line="240" w:lineRule="auto"/>
                        <w:ind w:left="-426" w:right="-370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la spiritualità e per la formazione </w:t>
                      </w:r>
                    </w:p>
                    <w:p w:rsidR="00232F5D" w:rsidRPr="00232F5D" w:rsidRDefault="00232F5D" w:rsidP="00232F5D">
                      <w:pPr>
                        <w:keepNext/>
                        <w:spacing w:line="240" w:lineRule="auto"/>
                        <w:ind w:left="-426" w:right="-370" w:firstLine="0"/>
                        <w:jc w:val="center"/>
                        <w:outlineLvl w:val="1"/>
                        <w:rPr>
                          <w:rFonts w:ascii="Maiandra GD" w:hAnsi="Maiandra GD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b/>
                          <w:smallCaps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nelle FRATERNITÀ</w:t>
                      </w:r>
                      <w:r w:rsidRPr="00232F5D">
                        <w:rPr>
                          <w:rFonts w:ascii="Maiandra GD" w:hAnsi="Maiandra GD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PRESBITERALI </w:t>
                      </w:r>
                    </w:p>
                    <w:p w:rsidR="00232F5D" w:rsidRPr="00232F5D" w:rsidRDefault="00232F5D" w:rsidP="00232F5D">
                      <w:pPr>
                        <w:keepNext/>
                        <w:spacing w:line="240" w:lineRule="auto"/>
                        <w:ind w:left="-426" w:right="-370" w:firstLine="0"/>
                        <w:jc w:val="center"/>
                        <w:outlineLvl w:val="1"/>
                        <w:rPr>
                          <w:rFonts w:ascii="Maiandra GD" w:hAnsi="Maiandra GD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F5D">
                        <w:rPr>
                          <w:rFonts w:ascii="Maiandra GD" w:hAnsi="Maiandra GD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Anno pastorale </w:t>
                      </w:r>
                      <w:r w:rsidRPr="00232F5D">
                        <w:rPr>
                          <w:rFonts w:ascii="Maiandra GD" w:hAnsi="Maiandra GD" w:cs="Arial"/>
                          <w:bCs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47017">
                        <w:rPr>
                          <w:rFonts w:ascii="Maiandra GD" w:hAnsi="Maiandra GD" w:cs="Arial"/>
                          <w:bCs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232F5D">
                        <w:rPr>
                          <w:rFonts w:ascii="Maiandra GD" w:hAnsi="Maiandra GD" w:cs="Arial"/>
                          <w:bCs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E47017">
                        <w:rPr>
                          <w:rFonts w:ascii="Maiandra GD" w:hAnsi="Maiandra GD" w:cs="Arial"/>
                          <w:bCs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232F5D" w:rsidRDefault="00232F5D"/>
                  </w:txbxContent>
                </v:textbox>
                <w10:wrap anchorx="margin"/>
              </v:shape>
            </w:pict>
          </mc:Fallback>
        </mc:AlternateContent>
      </w: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Default="00E47017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677474" w:rsidRPr="00232F5D" w:rsidRDefault="00677474" w:rsidP="00232F5D">
      <w:pPr>
        <w:keepNext/>
        <w:spacing w:line="240" w:lineRule="auto"/>
        <w:ind w:right="-370" w:firstLine="0"/>
        <w:jc w:val="left"/>
        <w:outlineLvl w:val="0"/>
        <w:rPr>
          <w:rFonts w:ascii="Cambria" w:hAnsi="Cambria" w:cs="Arial"/>
          <w:b/>
          <w:bCs/>
          <w:kern w:val="32"/>
        </w:rPr>
      </w:pPr>
    </w:p>
    <w:p w:rsidR="00E47017" w:rsidRPr="00270162" w:rsidRDefault="00E47017" w:rsidP="00E47017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270162">
        <w:rPr>
          <w:rFonts w:asciiTheme="minorHAnsi" w:hAnsiTheme="minorHAnsi" w:cstheme="minorHAnsi"/>
          <w:b/>
          <w:sz w:val="36"/>
          <w:szCs w:val="24"/>
        </w:rPr>
        <w:lastRenderedPageBreak/>
        <w:t>«</w:t>
      </w:r>
      <w:proofErr w:type="gramStart"/>
      <w:r w:rsidRPr="00270162">
        <w:rPr>
          <w:rFonts w:asciiTheme="minorHAnsi" w:hAnsiTheme="minorHAnsi" w:cstheme="minorHAnsi"/>
          <w:b/>
          <w:sz w:val="36"/>
          <w:szCs w:val="24"/>
        </w:rPr>
        <w:t xml:space="preserve">I </w:t>
      </w:r>
      <w:r w:rsidR="00EF6306">
        <w:rPr>
          <w:rFonts w:asciiTheme="minorHAnsi" w:hAnsiTheme="minorHAnsi" w:cstheme="minorHAnsi"/>
          <w:b/>
          <w:sz w:val="36"/>
          <w:szCs w:val="24"/>
        </w:rPr>
        <w:t xml:space="preserve"> ‘</w:t>
      </w:r>
      <w:proofErr w:type="gramEnd"/>
      <w:r w:rsidRPr="00270162">
        <w:rPr>
          <w:rFonts w:asciiTheme="minorHAnsi" w:hAnsiTheme="minorHAnsi" w:cstheme="minorHAnsi"/>
          <w:b/>
          <w:sz w:val="32"/>
          <w:szCs w:val="24"/>
        </w:rPr>
        <w:t>QUANDO</w:t>
      </w:r>
      <w:r w:rsidR="00EF6306">
        <w:rPr>
          <w:rFonts w:asciiTheme="minorHAnsi" w:hAnsiTheme="minorHAnsi" w:cstheme="minorHAnsi"/>
          <w:b/>
          <w:sz w:val="32"/>
          <w:szCs w:val="24"/>
        </w:rPr>
        <w:t>’</w:t>
      </w:r>
      <w:r w:rsidRPr="00270162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EF6306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270162">
        <w:rPr>
          <w:rFonts w:asciiTheme="minorHAnsi" w:hAnsiTheme="minorHAnsi" w:cstheme="minorHAnsi"/>
          <w:b/>
          <w:sz w:val="32"/>
          <w:szCs w:val="24"/>
        </w:rPr>
        <w:t>DELLA VITA DEL PRET</w:t>
      </w:r>
      <w:r w:rsidR="00EF6306">
        <w:rPr>
          <w:rFonts w:asciiTheme="minorHAnsi" w:hAnsiTheme="minorHAnsi" w:cstheme="minorHAnsi"/>
          <w:b/>
          <w:sz w:val="32"/>
          <w:szCs w:val="24"/>
        </w:rPr>
        <w:t>E</w:t>
      </w:r>
      <w:r w:rsidRPr="00270162">
        <w:rPr>
          <w:rFonts w:asciiTheme="minorHAnsi" w:hAnsiTheme="minorHAnsi" w:cstheme="minorHAnsi"/>
          <w:b/>
          <w:sz w:val="36"/>
          <w:szCs w:val="24"/>
        </w:rPr>
        <w:t>»</w:t>
      </w:r>
    </w:p>
    <w:p w:rsidR="00E47017" w:rsidRPr="00677474" w:rsidRDefault="00E47017" w:rsidP="00677474">
      <w:pPr>
        <w:spacing w:line="240" w:lineRule="auto"/>
        <w:ind w:left="-142" w:right="-399" w:firstLine="0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Si offre alle Fraternità uno strumento fruibile negli incontri dei presbiteri che</w:t>
      </w:r>
      <w:r w:rsidR="00EF6306" w:rsidRPr="00677474">
        <w:rPr>
          <w:rFonts w:asciiTheme="minorHAnsi" w:hAnsiTheme="minorHAnsi" w:cstheme="minorHAnsi"/>
          <w:sz w:val="22"/>
          <w:szCs w:val="22"/>
        </w:rPr>
        <w:t xml:space="preserve"> includa </w:t>
      </w:r>
      <w:r w:rsidRPr="00677474">
        <w:rPr>
          <w:rFonts w:asciiTheme="minorHAnsi" w:hAnsiTheme="minorHAnsi" w:cstheme="minorHAnsi"/>
          <w:sz w:val="22"/>
          <w:szCs w:val="22"/>
        </w:rPr>
        <w:t xml:space="preserve">oltre </w:t>
      </w:r>
      <w:r w:rsidR="00EF6306" w:rsidRPr="00677474">
        <w:rPr>
          <w:rFonts w:asciiTheme="minorHAnsi" w:hAnsiTheme="minorHAnsi" w:cstheme="minorHAnsi"/>
          <w:sz w:val="22"/>
          <w:szCs w:val="22"/>
        </w:rPr>
        <w:t>a tre schede per i momenti</w:t>
      </w:r>
      <w:r w:rsidRPr="00677474">
        <w:rPr>
          <w:rFonts w:asciiTheme="minorHAnsi" w:hAnsiTheme="minorHAnsi" w:cstheme="minorHAnsi"/>
          <w:sz w:val="22"/>
          <w:szCs w:val="22"/>
        </w:rPr>
        <w:t xml:space="preserve"> di spiritualità, </w:t>
      </w:r>
      <w:r w:rsidR="00EF6306" w:rsidRPr="00677474">
        <w:rPr>
          <w:rFonts w:asciiTheme="minorHAnsi" w:hAnsiTheme="minorHAnsi" w:cstheme="minorHAnsi"/>
          <w:sz w:val="22"/>
          <w:szCs w:val="22"/>
        </w:rPr>
        <w:t>ulterior</w:t>
      </w:r>
      <w:r w:rsidR="00E643A9" w:rsidRPr="00677474">
        <w:rPr>
          <w:rFonts w:asciiTheme="minorHAnsi" w:hAnsiTheme="minorHAnsi" w:cstheme="minorHAnsi"/>
          <w:sz w:val="22"/>
          <w:szCs w:val="22"/>
        </w:rPr>
        <w:t>e</w:t>
      </w:r>
      <w:r w:rsidR="00EF6306" w:rsidRPr="00677474">
        <w:rPr>
          <w:rFonts w:asciiTheme="minorHAnsi" w:hAnsiTheme="minorHAnsi" w:cstheme="minorHAnsi"/>
          <w:sz w:val="22"/>
          <w:szCs w:val="22"/>
        </w:rPr>
        <w:t xml:space="preserve"> materiale</w:t>
      </w:r>
      <w:r w:rsidR="00A53302" w:rsidRPr="00677474">
        <w:rPr>
          <w:rFonts w:asciiTheme="minorHAnsi" w:hAnsiTheme="minorHAnsi" w:cstheme="minorHAnsi"/>
          <w:sz w:val="22"/>
          <w:szCs w:val="22"/>
        </w:rPr>
        <w:t xml:space="preserve"> che affianca </w:t>
      </w:r>
      <w:r w:rsidRPr="00677474">
        <w:rPr>
          <w:rFonts w:asciiTheme="minorHAnsi" w:hAnsiTheme="minorHAnsi" w:cstheme="minorHAnsi"/>
          <w:sz w:val="22"/>
          <w:szCs w:val="22"/>
        </w:rPr>
        <w:t>i temi suggeriti dalla lettera pastorale del Vescovo Francesco e</w:t>
      </w:r>
      <w:r w:rsidR="00A53302" w:rsidRPr="00677474">
        <w:rPr>
          <w:rFonts w:asciiTheme="minorHAnsi" w:hAnsiTheme="minorHAnsi" w:cstheme="minorHAnsi"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sz w:val="22"/>
          <w:szCs w:val="22"/>
        </w:rPr>
        <w:t>le schede del Sussidio biblico-catechistico. S</w:t>
      </w:r>
      <w:r w:rsidR="00A53302" w:rsidRPr="00677474">
        <w:rPr>
          <w:rFonts w:asciiTheme="minorHAnsi" w:hAnsiTheme="minorHAnsi" w:cstheme="minorHAnsi"/>
          <w:sz w:val="22"/>
          <w:szCs w:val="22"/>
        </w:rPr>
        <w:t xml:space="preserve">ono </w:t>
      </w:r>
      <w:r w:rsidRPr="00677474">
        <w:rPr>
          <w:rFonts w:asciiTheme="minorHAnsi" w:hAnsiTheme="minorHAnsi" w:cstheme="minorHAnsi"/>
          <w:sz w:val="22"/>
          <w:szCs w:val="22"/>
        </w:rPr>
        <w:t xml:space="preserve">schede </w:t>
      </w:r>
      <w:r w:rsidR="00A53302" w:rsidRPr="00677474">
        <w:rPr>
          <w:rFonts w:asciiTheme="minorHAnsi" w:hAnsiTheme="minorHAnsi" w:cstheme="minorHAnsi"/>
          <w:sz w:val="22"/>
          <w:szCs w:val="22"/>
        </w:rPr>
        <w:t xml:space="preserve">che possono favorire un confronto tra presbiteri a partire dal vissuto personale e dalle situazioni pastorali ordinarie in relazione alla vita delle famiglie. </w:t>
      </w:r>
    </w:p>
    <w:p w:rsidR="00A53302" w:rsidRPr="00677474" w:rsidRDefault="00A53302" w:rsidP="00677474">
      <w:pPr>
        <w:spacing w:line="240" w:lineRule="auto"/>
        <w:ind w:left="-142" w:right="-399" w:firstLine="0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 xml:space="preserve">È bene che sia affidato il compito a uno o due presbiteri di introdurre il tema e di predisporre il confronto. </w:t>
      </w:r>
      <w:r w:rsidR="00677474" w:rsidRPr="00677474">
        <w:rPr>
          <w:rFonts w:asciiTheme="minorHAnsi" w:hAnsiTheme="minorHAnsi" w:cstheme="minorHAnsi"/>
          <w:sz w:val="22"/>
          <w:szCs w:val="22"/>
        </w:rPr>
        <w:t>L</w:t>
      </w:r>
      <w:r w:rsidRPr="00677474">
        <w:rPr>
          <w:rFonts w:asciiTheme="minorHAnsi" w:hAnsiTheme="minorHAnsi" w:cstheme="minorHAnsi"/>
          <w:sz w:val="22"/>
          <w:szCs w:val="22"/>
        </w:rPr>
        <w:t xml:space="preserve">e schede per i Ritiri Spirituali </w:t>
      </w:r>
      <w:r w:rsidR="00677474" w:rsidRPr="00677474">
        <w:rPr>
          <w:rFonts w:asciiTheme="minorHAnsi" w:hAnsiTheme="minorHAnsi" w:cstheme="minorHAnsi"/>
          <w:sz w:val="22"/>
          <w:szCs w:val="22"/>
        </w:rPr>
        <w:t xml:space="preserve">possono essere suggerite </w:t>
      </w:r>
      <w:r w:rsidRPr="00677474">
        <w:rPr>
          <w:rFonts w:asciiTheme="minorHAnsi" w:hAnsiTheme="minorHAnsi" w:cstheme="minorHAnsi"/>
          <w:sz w:val="22"/>
          <w:szCs w:val="22"/>
        </w:rPr>
        <w:t>ai predicatori.</w:t>
      </w:r>
    </w:p>
    <w:p w:rsidR="00A53302" w:rsidRDefault="00A53302" w:rsidP="00677474">
      <w:pPr>
        <w:spacing w:line="240" w:lineRule="auto"/>
        <w:ind w:left="-142" w:right="-399" w:firstLine="0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 xml:space="preserve">L’ottava scheda propone alcuni articoli pubblicati sulla Rivista del Clero Italiano per </w:t>
      </w:r>
      <w:r w:rsidR="00A22012">
        <w:rPr>
          <w:rFonts w:asciiTheme="minorHAnsi" w:hAnsiTheme="minorHAnsi" w:cstheme="minorHAnsi"/>
          <w:i/>
          <w:sz w:val="22"/>
          <w:szCs w:val="22"/>
        </w:rPr>
        <w:t xml:space="preserve">un approfondimento </w:t>
      </w:r>
      <w:r w:rsidRPr="00677474">
        <w:rPr>
          <w:rFonts w:asciiTheme="minorHAnsi" w:hAnsiTheme="minorHAnsi" w:cstheme="minorHAnsi"/>
          <w:i/>
          <w:sz w:val="22"/>
          <w:szCs w:val="22"/>
        </w:rPr>
        <w:t>sia insieme che personalmente</w:t>
      </w:r>
      <w:r w:rsidR="00677474" w:rsidRPr="00677474">
        <w:rPr>
          <w:rFonts w:asciiTheme="minorHAnsi" w:hAnsiTheme="minorHAnsi" w:cstheme="minorHAnsi"/>
          <w:i/>
          <w:sz w:val="22"/>
          <w:szCs w:val="22"/>
        </w:rPr>
        <w:t>.</w:t>
      </w:r>
    </w:p>
    <w:p w:rsidR="00A22012" w:rsidRPr="00677474" w:rsidRDefault="00A22012" w:rsidP="00677474">
      <w:pPr>
        <w:spacing w:line="240" w:lineRule="auto"/>
        <w:ind w:left="-142" w:right="-399" w:firstLine="0"/>
        <w:rPr>
          <w:rFonts w:asciiTheme="minorHAnsi" w:hAnsiTheme="minorHAnsi" w:cstheme="minorHAnsi"/>
          <w:i/>
          <w:sz w:val="22"/>
          <w:szCs w:val="22"/>
        </w:rPr>
      </w:pPr>
    </w:p>
    <w:p w:rsidR="00677474" w:rsidRPr="00677474" w:rsidRDefault="00677474" w:rsidP="00677474">
      <w:pPr>
        <w:tabs>
          <w:tab w:val="left" w:pos="2445"/>
        </w:tabs>
        <w:spacing w:line="240" w:lineRule="auto"/>
        <w:ind w:firstLine="0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E47017" w:rsidRDefault="00677474" w:rsidP="00677474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7474">
        <w:rPr>
          <w:rFonts w:asciiTheme="minorHAnsi" w:hAnsiTheme="minorHAnsi" w:cstheme="minorHAnsi"/>
          <w:b/>
          <w:sz w:val="24"/>
          <w:szCs w:val="24"/>
        </w:rPr>
        <w:t>INDICE</w:t>
      </w:r>
    </w:p>
    <w:p w:rsidR="00A22012" w:rsidRPr="00677474" w:rsidRDefault="00A22012" w:rsidP="00677474">
      <w:pPr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7017" w:rsidRPr="00677474" w:rsidRDefault="00E47017" w:rsidP="00677474">
      <w:pPr>
        <w:spacing w:line="240" w:lineRule="auto"/>
        <w:ind w:right="-541" w:hanging="14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1^ scheda</w:t>
      </w:r>
      <w:r w:rsidR="00270162" w:rsidRPr="0067747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l’azione pastorale si lascia stimolare</w:t>
      </w:r>
      <w:r w:rsidR="00270162" w:rsidRPr="006774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b/>
          <w:sz w:val="22"/>
          <w:szCs w:val="22"/>
        </w:rPr>
        <w:t>dallo stile familiare</w:t>
      </w:r>
      <w:r w:rsidRPr="0067747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="00270162" w:rsidRPr="00677474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="00CA5BED" w:rsidRPr="006774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7474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270162" w:rsidRPr="006774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i/>
          <w:sz w:val="22"/>
          <w:szCs w:val="22"/>
        </w:rPr>
        <w:t>Il ministero del prete a servizio delle famiglie di oggi</w:t>
      </w:r>
    </w:p>
    <w:p w:rsidR="00A22012" w:rsidRPr="00A22012" w:rsidRDefault="00E47017" w:rsidP="00A22012">
      <w:pPr>
        <w:tabs>
          <w:tab w:val="left" w:pos="1365"/>
        </w:tabs>
        <w:spacing w:line="240" w:lineRule="auto"/>
        <w:ind w:hanging="142"/>
        <w:rPr>
          <w:rFonts w:asciiTheme="minorHAnsi" w:hAnsiTheme="minorHAnsi" w:cstheme="minorHAnsi"/>
          <w:sz w:val="10"/>
          <w:szCs w:val="10"/>
        </w:rPr>
      </w:pPr>
      <w:r w:rsidRPr="00677474">
        <w:rPr>
          <w:rFonts w:asciiTheme="minorHAnsi" w:hAnsiTheme="minorHAnsi" w:cstheme="minorHAnsi"/>
          <w:sz w:val="22"/>
          <w:szCs w:val="22"/>
        </w:rPr>
        <w:t xml:space="preserve">  </w:t>
      </w:r>
      <w:r w:rsidR="00677474">
        <w:rPr>
          <w:rFonts w:asciiTheme="minorHAnsi" w:hAnsiTheme="minorHAnsi" w:cstheme="minorHAnsi"/>
          <w:sz w:val="22"/>
          <w:szCs w:val="22"/>
        </w:rPr>
        <w:tab/>
      </w:r>
      <w:r w:rsidR="00A22012">
        <w:rPr>
          <w:rFonts w:asciiTheme="minorHAnsi" w:hAnsiTheme="minorHAnsi" w:cstheme="minorHAnsi"/>
          <w:sz w:val="22"/>
          <w:szCs w:val="22"/>
        </w:rPr>
        <w:tab/>
      </w:r>
    </w:p>
    <w:p w:rsidR="00E47017" w:rsidRPr="00677474" w:rsidRDefault="00E47017" w:rsidP="00677474">
      <w:pPr>
        <w:spacing w:line="240" w:lineRule="auto"/>
        <w:ind w:right="-568" w:hanging="14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2^</w:t>
      </w:r>
      <w:r w:rsidR="00270162" w:rsidRPr="00677474">
        <w:rPr>
          <w:rFonts w:asciiTheme="minorHAnsi" w:hAnsiTheme="minorHAnsi" w:cstheme="minorHAnsi"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sz w:val="22"/>
          <w:szCs w:val="22"/>
        </w:rPr>
        <w:t xml:space="preserve">scheda </w:t>
      </w:r>
      <w:r w:rsidR="00CA5BED" w:rsidRPr="00677474">
        <w:rPr>
          <w:rFonts w:asciiTheme="minorHAnsi" w:hAnsiTheme="minorHAnsi" w:cstheme="minorHAnsi"/>
          <w:sz w:val="22"/>
          <w:szCs w:val="22"/>
        </w:rPr>
        <w:t xml:space="preserve">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il prete vive i propri affetti nella vita della propria Comunità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 xml:space="preserve">                      Le diverse età della vita del prete in rapporto con le famiglie 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sz w:val="10"/>
          <w:szCs w:val="10"/>
        </w:rPr>
      </w:pP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3^ scheda</w:t>
      </w:r>
      <w:r w:rsidR="005B447F" w:rsidRPr="00677474">
        <w:rPr>
          <w:rFonts w:asciiTheme="minorHAnsi" w:hAnsiTheme="minorHAnsi" w:cstheme="minorHAnsi"/>
          <w:sz w:val="22"/>
          <w:szCs w:val="22"/>
        </w:rPr>
        <w:t xml:space="preserve">   </w:t>
      </w:r>
      <w:bookmarkStart w:id="3" w:name="_Hlk82080387"/>
      <w:r w:rsidRPr="00677474">
        <w:rPr>
          <w:rFonts w:asciiTheme="minorHAnsi" w:hAnsiTheme="minorHAnsi" w:cstheme="minorHAnsi"/>
          <w:b/>
          <w:sz w:val="22"/>
          <w:szCs w:val="22"/>
        </w:rPr>
        <w:t>Quando un prete diventa anziano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ab/>
      </w:r>
      <w:r w:rsidRPr="00677474">
        <w:rPr>
          <w:rFonts w:asciiTheme="minorHAnsi" w:hAnsiTheme="minorHAnsi" w:cstheme="minorHAnsi"/>
          <w:sz w:val="22"/>
          <w:szCs w:val="22"/>
        </w:rPr>
        <w:tab/>
      </w:r>
      <w:r w:rsidR="0067747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677474">
        <w:rPr>
          <w:rFonts w:asciiTheme="minorHAnsi" w:hAnsiTheme="minorHAnsi" w:cstheme="minorHAnsi"/>
          <w:i/>
          <w:sz w:val="22"/>
          <w:szCs w:val="22"/>
        </w:rPr>
        <w:t xml:space="preserve">L’età matura del prete </w:t>
      </w:r>
    </w:p>
    <w:bookmarkEnd w:id="3"/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sz w:val="10"/>
          <w:szCs w:val="10"/>
        </w:rPr>
      </w:pPr>
    </w:p>
    <w:p w:rsidR="00E47017" w:rsidRPr="00677474" w:rsidRDefault="00E47017" w:rsidP="00677474">
      <w:pPr>
        <w:spacing w:line="240" w:lineRule="auto"/>
        <w:ind w:hanging="142"/>
        <w:rPr>
          <w:rFonts w:asciiTheme="minorHAnsi" w:hAnsiTheme="minorHAnsi" w:cstheme="minorHAnsi"/>
          <w:b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4^ scheda</w:t>
      </w:r>
      <w:r w:rsidR="00EE156B" w:rsidRPr="00677474">
        <w:rPr>
          <w:rFonts w:asciiTheme="minorHAnsi" w:hAnsiTheme="minorHAnsi" w:cstheme="minorHAnsi"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un prete giovane entra nel ministero o</w:t>
      </w:r>
      <w:r w:rsidR="006774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b/>
          <w:sz w:val="22"/>
          <w:szCs w:val="22"/>
        </w:rPr>
        <w:t xml:space="preserve">un nuovo servizio </w:t>
      </w:r>
    </w:p>
    <w:p w:rsidR="00E47017" w:rsidRPr="00677474" w:rsidRDefault="00EE156B" w:rsidP="00677474">
      <w:pPr>
        <w:spacing w:line="240" w:lineRule="auto"/>
        <w:ind w:right="-68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="00E47017" w:rsidRPr="00677474">
        <w:rPr>
          <w:rFonts w:asciiTheme="minorHAnsi" w:hAnsiTheme="minorHAnsi" w:cstheme="minorHAnsi"/>
          <w:i/>
          <w:sz w:val="22"/>
          <w:szCs w:val="22"/>
        </w:rPr>
        <w:t>La freschezza dei primi anni e il rinnovamento lungo la vita</w:t>
      </w:r>
      <w:r w:rsidR="006774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47017" w:rsidRPr="00677474">
        <w:rPr>
          <w:rFonts w:asciiTheme="minorHAnsi" w:hAnsiTheme="minorHAnsi" w:cstheme="minorHAnsi"/>
          <w:i/>
          <w:sz w:val="22"/>
          <w:szCs w:val="22"/>
        </w:rPr>
        <w:t xml:space="preserve">presbiterale  </w:t>
      </w:r>
    </w:p>
    <w:p w:rsidR="00E47017" w:rsidRPr="00677474" w:rsidRDefault="00677474" w:rsidP="00677474">
      <w:pPr>
        <w:tabs>
          <w:tab w:val="left" w:pos="2040"/>
        </w:tabs>
        <w:spacing w:line="240" w:lineRule="auto"/>
        <w:ind w:hanging="142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E156B" w:rsidRPr="00677474" w:rsidRDefault="00E47017" w:rsidP="00270162">
      <w:pPr>
        <w:spacing w:line="240" w:lineRule="auto"/>
        <w:ind w:right="-852"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5^ scheda</w:t>
      </w:r>
      <w:r w:rsidR="00EE156B" w:rsidRPr="0067747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si prega in Fraternità</w:t>
      </w:r>
      <w:r w:rsidRPr="006774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47017" w:rsidRPr="00677474" w:rsidRDefault="00EE156B" w:rsidP="00270162">
      <w:pPr>
        <w:spacing w:line="240" w:lineRule="auto"/>
        <w:ind w:right="-852"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0"/>
          <w:szCs w:val="20"/>
        </w:rPr>
        <w:t>Ritiro spirituale</w:t>
      </w:r>
      <w:r w:rsidRPr="00677474">
        <w:rPr>
          <w:rFonts w:asciiTheme="minorHAnsi" w:hAnsiTheme="minorHAnsi" w:cstheme="minorHAnsi"/>
          <w:sz w:val="22"/>
          <w:szCs w:val="22"/>
        </w:rPr>
        <w:t xml:space="preserve"> </w:t>
      </w:r>
      <w:r w:rsidR="00E47017" w:rsidRPr="00677474">
        <w:rPr>
          <w:rFonts w:asciiTheme="minorHAnsi" w:hAnsiTheme="minorHAnsi" w:cstheme="minorHAnsi"/>
          <w:sz w:val="22"/>
          <w:szCs w:val="22"/>
        </w:rPr>
        <w:t xml:space="preserve">- ‘Da Lui proviene ogni paternità in cielo e in </w:t>
      </w:r>
      <w:proofErr w:type="spellStart"/>
      <w:r w:rsidR="00E47017" w:rsidRPr="00677474">
        <w:rPr>
          <w:rFonts w:asciiTheme="minorHAnsi" w:hAnsiTheme="minorHAnsi" w:cstheme="minorHAnsi"/>
          <w:sz w:val="22"/>
          <w:szCs w:val="22"/>
        </w:rPr>
        <w:t>terra’</w:t>
      </w:r>
      <w:proofErr w:type="spellEnd"/>
      <w:r w:rsidR="00E47017" w:rsidRPr="00677474">
        <w:rPr>
          <w:rFonts w:asciiTheme="minorHAnsi" w:hAnsiTheme="minorHAnsi" w:cstheme="minorHAnsi"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77474">
        <w:rPr>
          <w:rFonts w:asciiTheme="minorHAnsi" w:hAnsiTheme="minorHAnsi" w:cstheme="minorHAnsi"/>
          <w:i/>
          <w:sz w:val="22"/>
          <w:szCs w:val="22"/>
        </w:rPr>
        <w:t>Ef</w:t>
      </w:r>
      <w:proofErr w:type="spellEnd"/>
      <w:r w:rsidRPr="00677474">
        <w:rPr>
          <w:rFonts w:asciiTheme="minorHAnsi" w:hAnsiTheme="minorHAnsi" w:cstheme="minorHAnsi"/>
          <w:i/>
          <w:sz w:val="22"/>
          <w:szCs w:val="22"/>
        </w:rPr>
        <w:t xml:space="preserve"> 3,15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="00EE156B" w:rsidRPr="00677474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677474">
        <w:rPr>
          <w:rFonts w:asciiTheme="minorHAnsi" w:hAnsiTheme="minorHAnsi" w:cstheme="minorHAnsi"/>
          <w:i/>
          <w:sz w:val="22"/>
          <w:szCs w:val="22"/>
        </w:rPr>
        <w:t xml:space="preserve">La paternità spirituale              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10"/>
          <w:szCs w:val="10"/>
        </w:rPr>
      </w:pPr>
    </w:p>
    <w:p w:rsidR="00EE156B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6^ scheda</w:t>
      </w:r>
      <w:r w:rsidR="00EE156B" w:rsidRPr="00677474">
        <w:rPr>
          <w:rFonts w:asciiTheme="minorHAnsi" w:hAnsiTheme="minorHAnsi" w:cstheme="minorHAnsi"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si prega in Fraternità</w:t>
      </w:r>
      <w:r w:rsidRPr="006774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47017" w:rsidRPr="00677474" w:rsidRDefault="00EE156B" w:rsidP="00270162">
      <w:pPr>
        <w:spacing w:line="240" w:lineRule="auto"/>
        <w:ind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0"/>
          <w:szCs w:val="20"/>
        </w:rPr>
        <w:t>Ritiro spirituale</w:t>
      </w:r>
      <w:r w:rsidRPr="00677474">
        <w:rPr>
          <w:rFonts w:asciiTheme="minorHAnsi" w:hAnsiTheme="minorHAnsi" w:cstheme="minorHAnsi"/>
          <w:sz w:val="22"/>
          <w:szCs w:val="22"/>
        </w:rPr>
        <w:t xml:space="preserve">   </w:t>
      </w:r>
      <w:r w:rsidR="00E47017" w:rsidRPr="00677474">
        <w:rPr>
          <w:rFonts w:asciiTheme="minorHAnsi" w:hAnsiTheme="minorHAnsi" w:cstheme="minorHAnsi"/>
          <w:sz w:val="22"/>
          <w:szCs w:val="22"/>
        </w:rPr>
        <w:t xml:space="preserve">- ‘Di generazione in generazione’   </w:t>
      </w:r>
      <w:r w:rsidR="00E47017" w:rsidRPr="00677474">
        <w:rPr>
          <w:rFonts w:asciiTheme="minorHAnsi" w:hAnsiTheme="minorHAnsi" w:cstheme="minorHAnsi"/>
          <w:i/>
          <w:sz w:val="22"/>
          <w:szCs w:val="22"/>
        </w:rPr>
        <w:t>Lc 1,46-55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="00EE156B" w:rsidRPr="00677474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i/>
          <w:sz w:val="22"/>
          <w:szCs w:val="22"/>
        </w:rPr>
        <w:t xml:space="preserve"> La fecondità del ministero 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b/>
          <w:sz w:val="10"/>
          <w:szCs w:val="10"/>
        </w:rPr>
      </w:pPr>
    </w:p>
    <w:p w:rsidR="00EE156B" w:rsidRPr="00677474" w:rsidRDefault="00E47017" w:rsidP="00270162">
      <w:pPr>
        <w:spacing w:line="240" w:lineRule="auto"/>
        <w:ind w:right="-1134"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>7^ scheda</w:t>
      </w:r>
      <w:r w:rsidR="00EE156B" w:rsidRPr="00677474">
        <w:rPr>
          <w:rFonts w:asciiTheme="minorHAnsi" w:hAnsiTheme="minorHAnsi" w:cstheme="minorHAnsi"/>
          <w:sz w:val="22"/>
          <w:szCs w:val="22"/>
        </w:rPr>
        <w:t xml:space="preserve"> 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si prega in Fraternità</w:t>
      </w:r>
      <w:r w:rsidRPr="006774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47017" w:rsidRPr="00677474" w:rsidRDefault="00EE156B" w:rsidP="00270162">
      <w:pPr>
        <w:spacing w:line="240" w:lineRule="auto"/>
        <w:ind w:right="-1134"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0"/>
          <w:szCs w:val="20"/>
        </w:rPr>
        <w:t>Ritiro spirituale</w:t>
      </w:r>
      <w:r w:rsidRPr="00677474">
        <w:rPr>
          <w:rFonts w:asciiTheme="minorHAnsi" w:hAnsiTheme="minorHAnsi" w:cstheme="minorHAnsi"/>
          <w:sz w:val="22"/>
          <w:szCs w:val="22"/>
        </w:rPr>
        <w:t xml:space="preserve">   </w:t>
      </w:r>
      <w:r w:rsidR="00E47017" w:rsidRPr="00677474">
        <w:rPr>
          <w:rFonts w:asciiTheme="minorHAnsi" w:hAnsiTheme="minorHAnsi" w:cstheme="minorHAnsi"/>
          <w:sz w:val="22"/>
          <w:szCs w:val="22"/>
        </w:rPr>
        <w:t xml:space="preserve">- </w:t>
      </w:r>
      <w:r w:rsidR="00E47017" w:rsidRPr="00677474">
        <w:rPr>
          <w:rFonts w:asciiTheme="minorHAnsi" w:hAnsiTheme="minorHAnsi" w:cstheme="minorHAnsi"/>
          <w:spacing w:val="-6"/>
          <w:sz w:val="22"/>
          <w:szCs w:val="22"/>
        </w:rPr>
        <w:t>‘Pieni di gioia’</w:t>
      </w:r>
      <w:r w:rsidR="00E47017" w:rsidRPr="00677474">
        <w:rPr>
          <w:rFonts w:asciiTheme="minorHAnsi" w:hAnsiTheme="minorHAnsi" w:cstheme="minorHAnsi"/>
          <w:sz w:val="22"/>
          <w:szCs w:val="22"/>
        </w:rPr>
        <w:t xml:space="preserve"> </w:t>
      </w:r>
      <w:r w:rsidR="00E47017" w:rsidRPr="00677474">
        <w:rPr>
          <w:rFonts w:asciiTheme="minorHAnsi" w:hAnsiTheme="minorHAnsi" w:cstheme="minorHAnsi"/>
          <w:i/>
          <w:sz w:val="22"/>
          <w:szCs w:val="22"/>
        </w:rPr>
        <w:t>Mc 16,15</w:t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22"/>
          <w:szCs w:val="22"/>
        </w:rPr>
      </w:pP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Pr="00677474">
        <w:rPr>
          <w:rFonts w:asciiTheme="minorHAnsi" w:hAnsiTheme="minorHAnsi" w:cstheme="minorHAnsi"/>
          <w:i/>
          <w:sz w:val="22"/>
          <w:szCs w:val="22"/>
        </w:rPr>
        <w:tab/>
      </w:r>
      <w:r w:rsidR="00C4095D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EE156B" w:rsidRPr="006774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77474">
        <w:rPr>
          <w:rFonts w:asciiTheme="minorHAnsi" w:hAnsiTheme="minorHAnsi" w:cstheme="minorHAnsi"/>
          <w:i/>
          <w:sz w:val="22"/>
          <w:szCs w:val="22"/>
        </w:rPr>
        <w:t xml:space="preserve">Preti di strada </w:t>
      </w:r>
      <w:r w:rsidRPr="00677474">
        <w:rPr>
          <w:rFonts w:asciiTheme="minorHAnsi" w:hAnsiTheme="minorHAnsi" w:cstheme="minorHAnsi"/>
          <w:i/>
          <w:sz w:val="22"/>
          <w:szCs w:val="22"/>
        </w:rPr>
        <w:tab/>
      </w:r>
    </w:p>
    <w:p w:rsidR="00E47017" w:rsidRPr="00677474" w:rsidRDefault="00E47017" w:rsidP="00270162">
      <w:pPr>
        <w:spacing w:line="240" w:lineRule="auto"/>
        <w:ind w:hanging="142"/>
        <w:rPr>
          <w:rFonts w:asciiTheme="minorHAnsi" w:hAnsiTheme="minorHAnsi" w:cstheme="minorHAnsi"/>
          <w:i/>
          <w:sz w:val="10"/>
          <w:szCs w:val="10"/>
        </w:rPr>
      </w:pPr>
    </w:p>
    <w:p w:rsidR="00E47017" w:rsidRPr="00677474" w:rsidRDefault="00E47017" w:rsidP="00270162">
      <w:pPr>
        <w:spacing w:line="240" w:lineRule="auto"/>
        <w:ind w:right="-568" w:hanging="142"/>
        <w:rPr>
          <w:rFonts w:asciiTheme="minorHAnsi" w:hAnsiTheme="minorHAnsi" w:cstheme="minorHAnsi"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 xml:space="preserve">8^ scheda </w:t>
      </w:r>
      <w:r w:rsidR="00EE156B" w:rsidRPr="00677474">
        <w:rPr>
          <w:rFonts w:asciiTheme="minorHAnsi" w:hAnsiTheme="minorHAnsi" w:cstheme="minorHAnsi"/>
          <w:sz w:val="22"/>
          <w:szCs w:val="22"/>
        </w:rPr>
        <w:t xml:space="preserve">   </w:t>
      </w:r>
      <w:r w:rsidRPr="00677474">
        <w:rPr>
          <w:rFonts w:asciiTheme="minorHAnsi" w:hAnsiTheme="minorHAnsi" w:cstheme="minorHAnsi"/>
          <w:b/>
          <w:sz w:val="22"/>
          <w:szCs w:val="22"/>
        </w:rPr>
        <w:t>Quando ci si santifica nel ministero</w:t>
      </w:r>
      <w:r w:rsidRPr="006774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2012" w:rsidRPr="00A22012" w:rsidRDefault="00EE156B" w:rsidP="00A22012">
      <w:pPr>
        <w:spacing w:line="240" w:lineRule="auto"/>
        <w:ind w:right="-568"/>
        <w:rPr>
          <w:rFonts w:asciiTheme="minorHAnsi" w:hAnsiTheme="minorHAnsi" w:cstheme="minorHAnsi"/>
          <w:i/>
          <w:iCs/>
          <w:sz w:val="22"/>
          <w:szCs w:val="22"/>
        </w:rPr>
      </w:pPr>
      <w:r w:rsidRPr="0067747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22012" w:rsidRPr="00A22012">
        <w:rPr>
          <w:rFonts w:asciiTheme="minorHAnsi" w:hAnsiTheme="minorHAnsi" w:cstheme="minorHAnsi"/>
          <w:sz w:val="22"/>
          <w:szCs w:val="22"/>
        </w:rPr>
        <w:t xml:space="preserve">Articoli di approfondimento </w:t>
      </w:r>
    </w:p>
    <w:p w:rsidR="00755C55" w:rsidRPr="00677474" w:rsidRDefault="00755C55" w:rsidP="00677474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755C55" w:rsidRPr="00677474" w:rsidSect="00677474">
      <w:pgSz w:w="8391" w:h="11906" w:code="11"/>
      <w:pgMar w:top="567" w:right="851" w:bottom="142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37" w:rsidRDefault="00106237">
      <w:r>
        <w:separator/>
      </w:r>
    </w:p>
  </w:endnote>
  <w:endnote w:type="continuationSeparator" w:id="0">
    <w:p w:rsidR="00106237" w:rsidRDefault="0010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37" w:rsidRDefault="00106237">
      <w:r>
        <w:separator/>
      </w:r>
    </w:p>
  </w:footnote>
  <w:footnote w:type="continuationSeparator" w:id="0">
    <w:p w:rsidR="00106237" w:rsidRDefault="0010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66D2B3D"/>
    <w:multiLevelType w:val="hybridMultilevel"/>
    <w:tmpl w:val="4E686064"/>
    <w:lvl w:ilvl="0" w:tplc="5A90DE94">
      <w:start w:val="5"/>
      <w:numFmt w:val="bullet"/>
      <w:lvlText w:val=""/>
      <w:lvlJc w:val="left"/>
      <w:pPr>
        <w:tabs>
          <w:tab w:val="num" w:pos="704"/>
        </w:tabs>
        <w:ind w:left="704" w:hanging="42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B5562BD"/>
    <w:multiLevelType w:val="multilevel"/>
    <w:tmpl w:val="26CC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1B20596"/>
    <w:multiLevelType w:val="multilevel"/>
    <w:tmpl w:val="180E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E3428"/>
    <w:multiLevelType w:val="hybridMultilevel"/>
    <w:tmpl w:val="26CCDD2E"/>
    <w:lvl w:ilvl="0" w:tplc="DE90E3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1A3A6192"/>
    <w:multiLevelType w:val="multilevel"/>
    <w:tmpl w:val="1BD41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47298"/>
    <w:multiLevelType w:val="hybridMultilevel"/>
    <w:tmpl w:val="5DD87C0E"/>
    <w:lvl w:ilvl="0" w:tplc="6D282C96">
      <w:start w:val="1"/>
      <w:numFmt w:val="decimal"/>
      <w:pStyle w:val="Stile5Maiand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74FDD"/>
    <w:multiLevelType w:val="multilevel"/>
    <w:tmpl w:val="7EA6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B1DFA"/>
    <w:multiLevelType w:val="hybridMultilevel"/>
    <w:tmpl w:val="02C20A4E"/>
    <w:lvl w:ilvl="0" w:tplc="8B5EF5A2">
      <w:numFmt w:val="bullet"/>
      <w:lvlText w:val=""/>
      <w:lvlJc w:val="left"/>
      <w:pPr>
        <w:tabs>
          <w:tab w:val="num" w:pos="674"/>
        </w:tabs>
        <w:ind w:left="674" w:hanging="39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DE7433"/>
    <w:multiLevelType w:val="hybridMultilevel"/>
    <w:tmpl w:val="93E8C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97F"/>
    <w:multiLevelType w:val="hybridMultilevel"/>
    <w:tmpl w:val="D99815B6"/>
    <w:lvl w:ilvl="0" w:tplc="4B8000E4">
      <w:start w:val="1"/>
      <w:numFmt w:val="bullet"/>
      <w:lvlText w:val=""/>
      <w:lvlJc w:val="left"/>
      <w:pPr>
        <w:tabs>
          <w:tab w:val="num" w:pos="454"/>
        </w:tabs>
        <w:ind w:left="73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1E71A5"/>
    <w:multiLevelType w:val="hybridMultilevel"/>
    <w:tmpl w:val="D076B9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2AED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D606F4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01DE2"/>
    <w:multiLevelType w:val="hybridMultilevel"/>
    <w:tmpl w:val="23A26B1C"/>
    <w:lvl w:ilvl="0" w:tplc="DE90E3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D713966"/>
    <w:multiLevelType w:val="hybridMultilevel"/>
    <w:tmpl w:val="99A02EEA"/>
    <w:lvl w:ilvl="0" w:tplc="A432AEE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0385F"/>
    <w:multiLevelType w:val="hybridMultilevel"/>
    <w:tmpl w:val="A1EE9AB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8690C25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4F2C53"/>
    <w:multiLevelType w:val="hybridMultilevel"/>
    <w:tmpl w:val="171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29D3"/>
    <w:multiLevelType w:val="multilevel"/>
    <w:tmpl w:val="ED06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5412D"/>
    <w:multiLevelType w:val="multilevel"/>
    <w:tmpl w:val="F07A2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97B21"/>
    <w:multiLevelType w:val="hybridMultilevel"/>
    <w:tmpl w:val="CCAEE88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59850B6"/>
    <w:multiLevelType w:val="hybridMultilevel"/>
    <w:tmpl w:val="37D43A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41B9"/>
    <w:multiLevelType w:val="hybridMultilevel"/>
    <w:tmpl w:val="FC0AC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464B6">
      <w:numFmt w:val="bullet"/>
      <w:lvlText w:val=""/>
      <w:lvlJc w:val="left"/>
      <w:pPr>
        <w:tabs>
          <w:tab w:val="num" w:pos="1500"/>
        </w:tabs>
        <w:ind w:left="1500" w:hanging="42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303AF6"/>
    <w:multiLevelType w:val="multilevel"/>
    <w:tmpl w:val="8E32B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1"/>
  </w:num>
  <w:num w:numId="5">
    <w:abstractNumId w:val="14"/>
  </w:num>
  <w:num w:numId="6">
    <w:abstractNumId w:val="16"/>
  </w:num>
  <w:num w:numId="7">
    <w:abstractNumId w:val="27"/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22"/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17"/>
  </w:num>
  <w:num w:numId="16">
    <w:abstractNumId w:val="20"/>
  </w:num>
  <w:num w:numId="17">
    <w:abstractNumId w:val="24"/>
  </w:num>
  <w:num w:numId="18">
    <w:abstractNumId w:val="12"/>
  </w:num>
  <w:num w:numId="19">
    <w:abstractNumId w:val="11"/>
    <w:lvlOverride w:ilvl="0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11"/>
    <w:lvlOverride w:ilvl="0">
      <w:startOverride w:val="1"/>
    </w:lvlOverride>
  </w:num>
  <w:num w:numId="28">
    <w:abstractNumId w:val="19"/>
  </w:num>
  <w:num w:numId="29">
    <w:abstractNumId w:val="18"/>
  </w:num>
  <w:num w:numId="30">
    <w:abstractNumId w:val="23"/>
  </w:num>
  <w:num w:numId="31">
    <w:abstractNumId w:val="11"/>
    <w:lvlOverride w:ilvl="0">
      <w:startOverride w:val="1"/>
    </w:lvlOverride>
  </w:num>
  <w:num w:numId="32">
    <w:abstractNumId w:val="15"/>
  </w:num>
  <w:num w:numId="33">
    <w:abstractNumId w:val="13"/>
  </w:num>
  <w:num w:numId="34">
    <w:abstractNumId w:val="25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83"/>
    <w:rsid w:val="00004EAB"/>
    <w:rsid w:val="000556E1"/>
    <w:rsid w:val="00061945"/>
    <w:rsid w:val="000A26AE"/>
    <w:rsid w:val="000C6D1B"/>
    <w:rsid w:val="000D0E50"/>
    <w:rsid w:val="000E5C80"/>
    <w:rsid w:val="000F3164"/>
    <w:rsid w:val="000F6A20"/>
    <w:rsid w:val="00106237"/>
    <w:rsid w:val="001364B5"/>
    <w:rsid w:val="0013784F"/>
    <w:rsid w:val="001572E6"/>
    <w:rsid w:val="00160697"/>
    <w:rsid w:val="0018055B"/>
    <w:rsid w:val="00182AB7"/>
    <w:rsid w:val="00183D8A"/>
    <w:rsid w:val="001A06C1"/>
    <w:rsid w:val="001B38D2"/>
    <w:rsid w:val="001E742D"/>
    <w:rsid w:val="001F3A49"/>
    <w:rsid w:val="002115D0"/>
    <w:rsid w:val="00232F5D"/>
    <w:rsid w:val="00252A26"/>
    <w:rsid w:val="002541A5"/>
    <w:rsid w:val="00270162"/>
    <w:rsid w:val="00274BDF"/>
    <w:rsid w:val="0028291C"/>
    <w:rsid w:val="002B317A"/>
    <w:rsid w:val="002B6433"/>
    <w:rsid w:val="0030514B"/>
    <w:rsid w:val="00327425"/>
    <w:rsid w:val="003631C5"/>
    <w:rsid w:val="003905DE"/>
    <w:rsid w:val="003D4E54"/>
    <w:rsid w:val="00413FC7"/>
    <w:rsid w:val="00420944"/>
    <w:rsid w:val="0045662E"/>
    <w:rsid w:val="0047169A"/>
    <w:rsid w:val="00476BEC"/>
    <w:rsid w:val="00487087"/>
    <w:rsid w:val="00496B8B"/>
    <w:rsid w:val="004A45EA"/>
    <w:rsid w:val="004C145F"/>
    <w:rsid w:val="005058A2"/>
    <w:rsid w:val="00513B05"/>
    <w:rsid w:val="00524C83"/>
    <w:rsid w:val="005B447F"/>
    <w:rsid w:val="00604A0F"/>
    <w:rsid w:val="00617AE7"/>
    <w:rsid w:val="006259C3"/>
    <w:rsid w:val="006349C1"/>
    <w:rsid w:val="00677474"/>
    <w:rsid w:val="006975A8"/>
    <w:rsid w:val="00697F7B"/>
    <w:rsid w:val="006A3D58"/>
    <w:rsid w:val="006A542A"/>
    <w:rsid w:val="006D0CF7"/>
    <w:rsid w:val="006D24C7"/>
    <w:rsid w:val="006E5D09"/>
    <w:rsid w:val="006F1537"/>
    <w:rsid w:val="006F2702"/>
    <w:rsid w:val="00706A6A"/>
    <w:rsid w:val="00727444"/>
    <w:rsid w:val="00755C55"/>
    <w:rsid w:val="0076097C"/>
    <w:rsid w:val="0077521B"/>
    <w:rsid w:val="007B3A96"/>
    <w:rsid w:val="007C0F7A"/>
    <w:rsid w:val="007D331F"/>
    <w:rsid w:val="007E3625"/>
    <w:rsid w:val="007F6B34"/>
    <w:rsid w:val="00800DF9"/>
    <w:rsid w:val="00816D5A"/>
    <w:rsid w:val="008527F3"/>
    <w:rsid w:val="00891DD6"/>
    <w:rsid w:val="0089218A"/>
    <w:rsid w:val="008D2C18"/>
    <w:rsid w:val="008F1545"/>
    <w:rsid w:val="0090622E"/>
    <w:rsid w:val="009119B3"/>
    <w:rsid w:val="009374C5"/>
    <w:rsid w:val="00957A89"/>
    <w:rsid w:val="009731BA"/>
    <w:rsid w:val="0097526E"/>
    <w:rsid w:val="00993A3B"/>
    <w:rsid w:val="009A0B96"/>
    <w:rsid w:val="009A2244"/>
    <w:rsid w:val="009C3101"/>
    <w:rsid w:val="00A22012"/>
    <w:rsid w:val="00A32FB5"/>
    <w:rsid w:val="00A42763"/>
    <w:rsid w:val="00A53302"/>
    <w:rsid w:val="00A56842"/>
    <w:rsid w:val="00A65CCA"/>
    <w:rsid w:val="00A66864"/>
    <w:rsid w:val="00A6715A"/>
    <w:rsid w:val="00AB020E"/>
    <w:rsid w:val="00AC10F8"/>
    <w:rsid w:val="00AD63BA"/>
    <w:rsid w:val="00AF6E6A"/>
    <w:rsid w:val="00B1423A"/>
    <w:rsid w:val="00B379F3"/>
    <w:rsid w:val="00B91230"/>
    <w:rsid w:val="00BC40E4"/>
    <w:rsid w:val="00C32F76"/>
    <w:rsid w:val="00C4095D"/>
    <w:rsid w:val="00C44142"/>
    <w:rsid w:val="00C4528F"/>
    <w:rsid w:val="00C8217E"/>
    <w:rsid w:val="00C94F30"/>
    <w:rsid w:val="00CA5BED"/>
    <w:rsid w:val="00CF1D38"/>
    <w:rsid w:val="00CF3F88"/>
    <w:rsid w:val="00D03823"/>
    <w:rsid w:val="00D364B1"/>
    <w:rsid w:val="00D43C04"/>
    <w:rsid w:val="00D440C7"/>
    <w:rsid w:val="00D90A17"/>
    <w:rsid w:val="00D90CD8"/>
    <w:rsid w:val="00DB0FC5"/>
    <w:rsid w:val="00DD1C2C"/>
    <w:rsid w:val="00DE3D73"/>
    <w:rsid w:val="00DF6833"/>
    <w:rsid w:val="00E23BAC"/>
    <w:rsid w:val="00E264D1"/>
    <w:rsid w:val="00E47017"/>
    <w:rsid w:val="00E5100A"/>
    <w:rsid w:val="00E643A9"/>
    <w:rsid w:val="00E774B4"/>
    <w:rsid w:val="00EB4D1E"/>
    <w:rsid w:val="00EB7277"/>
    <w:rsid w:val="00EC01CB"/>
    <w:rsid w:val="00ED0B05"/>
    <w:rsid w:val="00ED1167"/>
    <w:rsid w:val="00ED3458"/>
    <w:rsid w:val="00ED440A"/>
    <w:rsid w:val="00ED7964"/>
    <w:rsid w:val="00EE156B"/>
    <w:rsid w:val="00EF6306"/>
    <w:rsid w:val="00EF6FD9"/>
    <w:rsid w:val="00F03EDD"/>
    <w:rsid w:val="00F32627"/>
    <w:rsid w:val="00F52EFF"/>
    <w:rsid w:val="00F53134"/>
    <w:rsid w:val="00F55A15"/>
    <w:rsid w:val="00F55EE8"/>
    <w:rsid w:val="00F85A95"/>
    <w:rsid w:val="00F93CFE"/>
    <w:rsid w:val="00F96401"/>
    <w:rsid w:val="00FA4EFD"/>
    <w:rsid w:val="00FB2A2A"/>
    <w:rsid w:val="00FB7D87"/>
    <w:rsid w:val="00FE42CA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7AE8"/>
  <w15:chartTrackingRefBased/>
  <w15:docId w15:val="{B56FEC6C-72F6-42D4-855B-7DCBDEE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4C83"/>
    <w:pPr>
      <w:spacing w:line="360" w:lineRule="auto"/>
      <w:ind w:firstLine="284"/>
      <w:jc w:val="both"/>
    </w:pPr>
    <w:rPr>
      <w:sz w:val="28"/>
      <w:szCs w:val="28"/>
    </w:rPr>
  </w:style>
  <w:style w:type="paragraph" w:styleId="Titolo2">
    <w:name w:val="heading 2"/>
    <w:basedOn w:val="Normale"/>
    <w:next w:val="Normale"/>
    <w:autoRedefine/>
    <w:qFormat/>
    <w:rsid w:val="00420944"/>
    <w:pPr>
      <w:keepNext/>
      <w:spacing w:before="360" w:after="240"/>
      <w:ind w:left="454" w:hanging="454"/>
      <w:jc w:val="center"/>
      <w:outlineLvl w:val="1"/>
    </w:pPr>
    <w:rPr>
      <w:rFonts w:ascii="Maiandra GD" w:hAnsi="Maiandra GD" w:cs="Arial"/>
      <w:b/>
      <w:bCs/>
      <w:i/>
      <w:sz w:val="44"/>
    </w:rPr>
  </w:style>
  <w:style w:type="paragraph" w:styleId="Titolo3">
    <w:name w:val="heading 3"/>
    <w:basedOn w:val="Normale"/>
    <w:next w:val="Normale"/>
    <w:autoRedefine/>
    <w:qFormat/>
    <w:rsid w:val="00413FC7"/>
    <w:pPr>
      <w:keepNext/>
      <w:spacing w:before="240" w:after="120"/>
      <w:outlineLvl w:val="2"/>
    </w:pPr>
    <w:rPr>
      <w:b/>
      <w:bCs/>
      <w:szCs w:val="26"/>
    </w:rPr>
  </w:style>
  <w:style w:type="paragraph" w:styleId="Titolo5">
    <w:name w:val="heading 5"/>
    <w:basedOn w:val="Normale"/>
    <w:next w:val="Normale"/>
    <w:autoRedefine/>
    <w:qFormat/>
    <w:rsid w:val="00413FC7"/>
    <w:pPr>
      <w:spacing w:before="240" w:after="120"/>
      <w:outlineLvl w:val="4"/>
    </w:pPr>
    <w:rPr>
      <w:b/>
      <w:bCs/>
      <w:i/>
      <w:i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autoRedefine/>
    <w:semiHidden/>
    <w:rsid w:val="00C44142"/>
    <w:pPr>
      <w:keepNext/>
      <w:keepLines/>
      <w:spacing w:before="120" w:after="120" w:line="240" w:lineRule="auto"/>
      <w:ind w:left="284" w:hanging="284"/>
    </w:pPr>
    <w:rPr>
      <w:bCs/>
      <w:sz w:val="20"/>
      <w:szCs w:val="20"/>
    </w:rPr>
  </w:style>
  <w:style w:type="character" w:styleId="Rimandonotaapidipagina">
    <w:name w:val="footnote reference"/>
    <w:semiHidden/>
    <w:rsid w:val="00891DD6"/>
    <w:rPr>
      <w:rFonts w:ascii="Times New Roman" w:hAnsi="Times New Roman"/>
      <w:dstrike w:val="0"/>
      <w:position w:val="6"/>
      <w:sz w:val="20"/>
      <w:vertAlign w:val="superscript"/>
    </w:rPr>
  </w:style>
  <w:style w:type="paragraph" w:customStyle="1" w:styleId="Stile4Maiandra">
    <w:name w:val="Stile 4 Maiandra"/>
    <w:basedOn w:val="Normale"/>
    <w:autoRedefine/>
    <w:rsid w:val="007B3A96"/>
    <w:pPr>
      <w:spacing w:before="240" w:after="120" w:line="240" w:lineRule="auto"/>
      <w:ind w:firstLine="0"/>
      <w:contextualSpacing/>
    </w:pPr>
    <w:rPr>
      <w:rFonts w:ascii="Maiandra GD" w:hAnsi="Maiandra GD"/>
      <w:i/>
      <w:iCs/>
    </w:rPr>
  </w:style>
  <w:style w:type="paragraph" w:customStyle="1" w:styleId="Stile5Maiandra">
    <w:name w:val="Stile 5 Maiandra"/>
    <w:basedOn w:val="Stile4Maiandra"/>
    <w:autoRedefine/>
    <w:rsid w:val="000F3164"/>
    <w:pPr>
      <w:numPr>
        <w:numId w:val="1"/>
      </w:numPr>
    </w:pPr>
    <w:rPr>
      <w:color w:val="B30501"/>
    </w:rPr>
  </w:style>
  <w:style w:type="paragraph" w:styleId="Citazione">
    <w:name w:val="Quote"/>
    <w:basedOn w:val="Normale"/>
    <w:autoRedefine/>
    <w:qFormat/>
    <w:rsid w:val="00DE3D73"/>
    <w:pPr>
      <w:keepLines/>
      <w:spacing w:line="280" w:lineRule="atLeast"/>
      <w:ind w:left="567" w:right="284"/>
    </w:pPr>
    <w:rPr>
      <w:sz w:val="24"/>
    </w:rPr>
  </w:style>
  <w:style w:type="paragraph" w:customStyle="1" w:styleId="TitoloOro">
    <w:name w:val="Titolo Oro"/>
    <w:basedOn w:val="Stile4Maiandra"/>
    <w:rsid w:val="00E5100A"/>
    <w:pPr>
      <w:jc w:val="center"/>
    </w:pPr>
    <w:rPr>
      <w:b/>
      <w:color w:val="A16A07"/>
      <w:sz w:val="36"/>
      <w:szCs w:val="36"/>
    </w:rPr>
  </w:style>
  <w:style w:type="paragraph" w:customStyle="1" w:styleId="Titolettoinrosso">
    <w:name w:val="Titoletto in rosso"/>
    <w:basedOn w:val="Stile5Maiandra"/>
    <w:autoRedefine/>
    <w:rsid w:val="00FF5FA9"/>
    <w:pPr>
      <w:numPr>
        <w:numId w:val="0"/>
      </w:numPr>
      <w:jc w:val="center"/>
    </w:pPr>
    <w:rPr>
      <w:b/>
      <w:sz w:val="26"/>
      <w:szCs w:val="26"/>
    </w:rPr>
  </w:style>
  <w:style w:type="paragraph" w:customStyle="1" w:styleId="TitoloRossosoloTitoli">
    <w:name w:val="Titolo Rosso solo Titoli"/>
    <w:basedOn w:val="Titolettoinrosso"/>
    <w:autoRedefine/>
    <w:rsid w:val="00706A6A"/>
    <w:rPr>
      <w:sz w:val="36"/>
      <w:szCs w:val="48"/>
    </w:rPr>
  </w:style>
  <w:style w:type="character" w:styleId="Collegamentoipertestuale">
    <w:name w:val="Hyperlink"/>
    <w:rsid w:val="00F85A9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11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15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5C5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5058A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288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Diocesi di Bergamo</vt:lpstr>
    </vt:vector>
  </TitlesOfParts>
  <Company>Diocesi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 di Bergamo</dc:title>
  <dc:subject/>
  <dc:creator>Diocesi</dc:creator>
  <cp:keywords/>
  <dc:description/>
  <cp:lastModifiedBy>Segreteria Immobili</cp:lastModifiedBy>
  <cp:revision>25</cp:revision>
  <cp:lastPrinted>2021-09-13T07:47:00Z</cp:lastPrinted>
  <dcterms:created xsi:type="dcterms:W3CDTF">2019-08-25T09:13:00Z</dcterms:created>
  <dcterms:modified xsi:type="dcterms:W3CDTF">2021-09-13T08:03:00Z</dcterms:modified>
</cp:coreProperties>
</file>