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3216C" w14:textId="77777777" w:rsidR="00AF5B4D" w:rsidRPr="00B57671" w:rsidRDefault="00AF5B4D" w:rsidP="00AF5B4D">
      <w:pPr>
        <w:spacing w:after="0" w:line="240" w:lineRule="auto"/>
        <w:jc w:val="center"/>
        <w:rPr>
          <w:rFonts w:ascii="Book Antiqua" w:hAnsi="Book Antiqua"/>
          <w:i/>
          <w:color w:val="000000" w:themeColor="text1"/>
          <w:sz w:val="32"/>
          <w:szCs w:val="27"/>
        </w:rPr>
      </w:pPr>
    </w:p>
    <w:p w14:paraId="382B57E9" w14:textId="1EAD8BC8" w:rsidR="00703F43" w:rsidRPr="00B57671" w:rsidRDefault="00703F43"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i/>
          <w:color w:val="000000" w:themeColor="text1"/>
          <w:sz w:val="32"/>
          <w:szCs w:val="27"/>
        </w:rPr>
      </w:pPr>
      <w:r w:rsidRPr="00B57671">
        <w:rPr>
          <w:rFonts w:ascii="Book Antiqua" w:hAnsi="Book Antiqua"/>
          <w:i/>
          <w:color w:val="000000" w:themeColor="text1"/>
          <w:sz w:val="32"/>
          <w:szCs w:val="27"/>
        </w:rPr>
        <w:t>Scheda catechistica</w:t>
      </w:r>
      <w:r w:rsidR="00E977AF" w:rsidRPr="00B57671">
        <w:rPr>
          <w:rFonts w:ascii="Book Antiqua" w:hAnsi="Book Antiqua"/>
          <w:i/>
          <w:color w:val="000000" w:themeColor="text1"/>
          <w:sz w:val="32"/>
          <w:szCs w:val="27"/>
        </w:rPr>
        <w:t xml:space="preserve"> 3b</w:t>
      </w:r>
    </w:p>
    <w:p w14:paraId="71D85118" w14:textId="77777777" w:rsidR="00703F43" w:rsidRPr="00B57671" w:rsidRDefault="00703F43"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b/>
          <w:color w:val="000000" w:themeColor="text1"/>
          <w:sz w:val="27"/>
          <w:szCs w:val="27"/>
        </w:rPr>
      </w:pPr>
    </w:p>
    <w:p w14:paraId="12AC028D" w14:textId="77777777" w:rsidR="00B016D8" w:rsidRPr="00B57671" w:rsidRDefault="00B016D8"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b/>
          <w:color w:val="000000" w:themeColor="text1"/>
          <w:sz w:val="44"/>
          <w:szCs w:val="27"/>
        </w:rPr>
      </w:pPr>
      <w:r w:rsidRPr="00B57671">
        <w:rPr>
          <w:rFonts w:ascii="Book Antiqua" w:hAnsi="Book Antiqua"/>
          <w:b/>
          <w:color w:val="000000" w:themeColor="text1"/>
          <w:sz w:val="44"/>
          <w:szCs w:val="27"/>
        </w:rPr>
        <w:t xml:space="preserve">Ho bisogno di un favore da te: </w:t>
      </w:r>
    </w:p>
    <w:p w14:paraId="6BEAA660" w14:textId="77777777" w:rsidR="00703F43" w:rsidRPr="00B57671" w:rsidRDefault="00B016D8"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b/>
          <w:color w:val="000000" w:themeColor="text1"/>
          <w:sz w:val="44"/>
          <w:szCs w:val="27"/>
        </w:rPr>
      </w:pPr>
      <w:r w:rsidRPr="00B57671">
        <w:rPr>
          <w:rFonts w:ascii="Book Antiqua" w:hAnsi="Book Antiqua"/>
          <w:b/>
          <w:color w:val="000000" w:themeColor="text1"/>
          <w:sz w:val="44"/>
          <w:szCs w:val="27"/>
        </w:rPr>
        <w:t>voglio perdonarti!</w:t>
      </w:r>
    </w:p>
    <w:p w14:paraId="6F3F288F" w14:textId="77777777" w:rsidR="0098645C" w:rsidRPr="00B57671" w:rsidRDefault="0098645C"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i/>
          <w:color w:val="000000" w:themeColor="text1"/>
          <w:sz w:val="27"/>
          <w:szCs w:val="27"/>
        </w:rPr>
      </w:pPr>
    </w:p>
    <w:p w14:paraId="23FD91D6" w14:textId="77777777" w:rsidR="00915E77" w:rsidRPr="00B57671" w:rsidRDefault="00915E77" w:rsidP="00AF5B4D">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Book Antiqua" w:hAnsi="Book Antiqua"/>
          <w:i/>
          <w:color w:val="000000" w:themeColor="text1"/>
          <w:sz w:val="27"/>
          <w:szCs w:val="27"/>
        </w:rPr>
      </w:pPr>
      <w:r w:rsidRPr="00B57671">
        <w:rPr>
          <w:rFonts w:ascii="Book Antiqua" w:hAnsi="Book Antiqua"/>
          <w:i/>
          <w:color w:val="000000" w:themeColor="text1"/>
          <w:sz w:val="27"/>
          <w:szCs w:val="27"/>
        </w:rPr>
        <w:t>Periodo: ragazzi da nove a dodici anni</w:t>
      </w:r>
    </w:p>
    <w:p w14:paraId="3A3D0368" w14:textId="77777777" w:rsidR="00C15E3D" w:rsidRPr="00B57671" w:rsidRDefault="00C15E3D" w:rsidP="00EA38FF">
      <w:pPr>
        <w:spacing w:after="0" w:line="240" w:lineRule="auto"/>
        <w:jc w:val="both"/>
        <w:rPr>
          <w:rFonts w:ascii="Book Antiqua" w:hAnsi="Book Antiqua"/>
          <w:color w:val="000000" w:themeColor="text1"/>
          <w:sz w:val="29"/>
          <w:szCs w:val="29"/>
        </w:rPr>
      </w:pPr>
    </w:p>
    <w:p w14:paraId="4AA7C875" w14:textId="78364DA8" w:rsidR="00A349CF" w:rsidRPr="00B57671" w:rsidRDefault="004D6AA5"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Le difficoltà di una condizione familiare separata rende i ragazzi di questa età più vulnerabili per cui vivono più intensamente un senso di abbandono (se non addirittura </w:t>
      </w:r>
      <w:r w:rsidR="001954A2" w:rsidRPr="00B57671">
        <w:rPr>
          <w:rFonts w:ascii="Book Antiqua" w:hAnsi="Book Antiqua"/>
          <w:color w:val="000000" w:themeColor="text1"/>
          <w:sz w:val="29"/>
          <w:szCs w:val="29"/>
        </w:rPr>
        <w:t>l</w:t>
      </w:r>
      <w:r w:rsidR="000B7F1B" w:rsidRPr="00B57671">
        <w:rPr>
          <w:rFonts w:ascii="Book Antiqua" w:hAnsi="Book Antiqua"/>
          <w:color w:val="000000" w:themeColor="text1"/>
          <w:sz w:val="29"/>
          <w:szCs w:val="29"/>
        </w:rPr>
        <w:t>a sensazione di essere rifiutati).</w:t>
      </w:r>
      <w:r w:rsidR="001954A2" w:rsidRPr="00B57671">
        <w:rPr>
          <w:rFonts w:ascii="Book Antiqua" w:hAnsi="Book Antiqua"/>
          <w:color w:val="000000" w:themeColor="text1"/>
          <w:sz w:val="29"/>
          <w:szCs w:val="29"/>
        </w:rPr>
        <w:t xml:space="preserve"> Essi m</w:t>
      </w:r>
      <w:r w:rsidRPr="00B57671">
        <w:rPr>
          <w:rFonts w:ascii="Book Antiqua" w:hAnsi="Book Antiqua"/>
          <w:color w:val="000000" w:themeColor="text1"/>
          <w:sz w:val="29"/>
          <w:szCs w:val="29"/>
        </w:rPr>
        <w:t>ancano di riferimenti abituali, hanno forme di aggressività e manifestano perfino sintomi somatici del loro disagio.</w:t>
      </w:r>
      <w:r w:rsidR="00A349CF" w:rsidRPr="00B57671">
        <w:rPr>
          <w:rFonts w:ascii="Book Antiqua" w:hAnsi="Book Antiqua"/>
          <w:color w:val="000000" w:themeColor="text1"/>
          <w:sz w:val="29"/>
          <w:szCs w:val="29"/>
        </w:rPr>
        <w:t xml:space="preserve"> In casa, dove eventuali </w:t>
      </w:r>
      <w:r w:rsidR="001954A2" w:rsidRPr="00B57671">
        <w:rPr>
          <w:rFonts w:ascii="Book Antiqua" w:hAnsi="Book Antiqua"/>
          <w:color w:val="000000" w:themeColor="text1"/>
          <w:sz w:val="29"/>
          <w:szCs w:val="29"/>
        </w:rPr>
        <w:t>elementi</w:t>
      </w:r>
      <w:r w:rsidR="00A349CF" w:rsidRPr="00B57671">
        <w:rPr>
          <w:rFonts w:ascii="Book Antiqua" w:hAnsi="Book Antiqua"/>
          <w:color w:val="000000" w:themeColor="text1"/>
          <w:sz w:val="29"/>
          <w:szCs w:val="29"/>
        </w:rPr>
        <w:t xml:space="preserve"> di autocontrollo vengono meno in ragione dell’ambiente </w:t>
      </w:r>
      <w:r w:rsidR="0007134E" w:rsidRPr="00B57671">
        <w:rPr>
          <w:rFonts w:ascii="Book Antiqua" w:hAnsi="Book Antiqua"/>
          <w:color w:val="000000" w:themeColor="text1"/>
          <w:sz w:val="29"/>
          <w:szCs w:val="29"/>
        </w:rPr>
        <w:t>familiare</w:t>
      </w:r>
      <w:r w:rsidR="00A349CF" w:rsidRPr="00B57671">
        <w:rPr>
          <w:rFonts w:ascii="Book Antiqua" w:hAnsi="Book Antiqua"/>
          <w:color w:val="000000" w:themeColor="text1"/>
          <w:sz w:val="29"/>
          <w:szCs w:val="29"/>
        </w:rPr>
        <w:t>, l’aggressività aumenta. Ma anche con i compagni l’autocontrollo verbale e comportamentale cede a reazioni</w:t>
      </w:r>
      <w:r w:rsidR="000B7F1B" w:rsidRPr="00B57671">
        <w:rPr>
          <w:rFonts w:ascii="Book Antiqua" w:hAnsi="Book Antiqua"/>
          <w:color w:val="000000" w:themeColor="text1"/>
          <w:sz w:val="29"/>
          <w:szCs w:val="29"/>
        </w:rPr>
        <w:t xml:space="preserve"> inopportune e</w:t>
      </w:r>
      <w:r w:rsidR="00A349CF" w:rsidRPr="00B57671">
        <w:rPr>
          <w:rFonts w:ascii="Book Antiqua" w:hAnsi="Book Antiqua"/>
          <w:color w:val="000000" w:themeColor="text1"/>
          <w:sz w:val="29"/>
          <w:szCs w:val="29"/>
        </w:rPr>
        <w:t xml:space="preserve"> </w:t>
      </w:r>
      <w:r w:rsidR="0007134E" w:rsidRPr="00B57671">
        <w:rPr>
          <w:rFonts w:ascii="Book Antiqua" w:hAnsi="Book Antiqua"/>
          <w:color w:val="000000" w:themeColor="text1"/>
          <w:sz w:val="29"/>
          <w:szCs w:val="29"/>
        </w:rPr>
        <w:t xml:space="preserve">impulsive con </w:t>
      </w:r>
      <w:r w:rsidR="000B7F1B" w:rsidRPr="00B57671">
        <w:rPr>
          <w:rFonts w:ascii="Book Antiqua" w:hAnsi="Book Antiqua"/>
          <w:color w:val="000000" w:themeColor="text1"/>
          <w:sz w:val="29"/>
          <w:szCs w:val="29"/>
        </w:rPr>
        <w:t xml:space="preserve">conseguenti </w:t>
      </w:r>
      <w:r w:rsidR="0007134E" w:rsidRPr="00B57671">
        <w:rPr>
          <w:rFonts w:ascii="Book Antiqua" w:hAnsi="Book Antiqua"/>
          <w:color w:val="000000" w:themeColor="text1"/>
          <w:sz w:val="29"/>
          <w:szCs w:val="29"/>
        </w:rPr>
        <w:t>irrigidimenti</w:t>
      </w:r>
      <w:r w:rsidR="000B7F1B" w:rsidRPr="00B57671">
        <w:rPr>
          <w:rFonts w:ascii="Book Antiqua" w:hAnsi="Book Antiqua"/>
          <w:color w:val="000000" w:themeColor="text1"/>
          <w:sz w:val="29"/>
          <w:szCs w:val="29"/>
        </w:rPr>
        <w:t xml:space="preserve"> autodifensivi</w:t>
      </w:r>
      <w:r w:rsidR="0007134E" w:rsidRPr="00B57671">
        <w:rPr>
          <w:rFonts w:ascii="Book Antiqua" w:hAnsi="Book Antiqua"/>
          <w:color w:val="000000" w:themeColor="text1"/>
          <w:sz w:val="29"/>
          <w:szCs w:val="29"/>
        </w:rPr>
        <w:t xml:space="preserve"> che rompono la coesione amicale e isolano dal gruppo parcellizzando in sottogruppi ridottissimi di numero.</w:t>
      </w:r>
    </w:p>
    <w:p w14:paraId="5BCABB8F" w14:textId="31D71B1B" w:rsidR="004D6AA5" w:rsidRPr="00B57671" w:rsidRDefault="0084072D"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w:t>
      </w:r>
      <w:r w:rsidR="0007134E" w:rsidRPr="00B57671">
        <w:rPr>
          <w:rFonts w:ascii="Book Antiqua" w:hAnsi="Book Antiqua"/>
          <w:color w:val="000000" w:themeColor="text1"/>
          <w:sz w:val="29"/>
          <w:szCs w:val="29"/>
        </w:rPr>
        <w:t>n questo senso</w:t>
      </w:r>
      <w:r w:rsidRPr="00B57671">
        <w:rPr>
          <w:rFonts w:ascii="Book Antiqua" w:hAnsi="Book Antiqua"/>
          <w:color w:val="000000" w:themeColor="text1"/>
          <w:sz w:val="29"/>
          <w:szCs w:val="29"/>
        </w:rPr>
        <w:t xml:space="preserve"> bambini e ragazzi di famiglie separate generalmente sviluppano una socialità minore dei coetanei. </w:t>
      </w:r>
      <w:r w:rsidR="001954A2" w:rsidRPr="00B57671">
        <w:rPr>
          <w:rFonts w:ascii="Book Antiqua" w:hAnsi="Book Antiqua"/>
          <w:color w:val="000000" w:themeColor="text1"/>
          <w:sz w:val="29"/>
          <w:szCs w:val="29"/>
        </w:rPr>
        <w:t xml:space="preserve">Ed </w:t>
      </w:r>
      <w:r w:rsidRPr="00B57671">
        <w:rPr>
          <w:rFonts w:ascii="Book Antiqua" w:hAnsi="Book Antiqua"/>
          <w:color w:val="000000" w:themeColor="text1"/>
          <w:sz w:val="29"/>
          <w:szCs w:val="29"/>
        </w:rPr>
        <w:t>è</w:t>
      </w:r>
      <w:r w:rsidR="00514A41" w:rsidRPr="00B57671">
        <w:rPr>
          <w:rFonts w:ascii="Book Antiqua" w:hAnsi="Book Antiqua"/>
          <w:color w:val="000000" w:themeColor="text1"/>
          <w:sz w:val="29"/>
          <w:szCs w:val="29"/>
        </w:rPr>
        <w:t xml:space="preserve"> possibile di conseguenza</w:t>
      </w:r>
      <w:r w:rsidR="004D6AA5" w:rsidRPr="00B57671">
        <w:rPr>
          <w:rFonts w:ascii="Book Antiqua" w:hAnsi="Book Antiqua"/>
          <w:color w:val="000000" w:themeColor="text1"/>
          <w:sz w:val="29"/>
          <w:szCs w:val="29"/>
        </w:rPr>
        <w:t xml:space="preserve"> </w:t>
      </w:r>
      <w:r w:rsidRPr="00B57671">
        <w:rPr>
          <w:rFonts w:ascii="Book Antiqua" w:hAnsi="Book Antiqua"/>
          <w:color w:val="000000" w:themeColor="text1"/>
          <w:sz w:val="29"/>
          <w:szCs w:val="29"/>
        </w:rPr>
        <w:t>che manifestino</w:t>
      </w:r>
      <w:r w:rsidR="00514A41" w:rsidRPr="00B57671">
        <w:rPr>
          <w:rFonts w:ascii="Book Antiqua" w:hAnsi="Book Antiqua"/>
          <w:color w:val="000000" w:themeColor="text1"/>
          <w:sz w:val="29"/>
          <w:szCs w:val="29"/>
        </w:rPr>
        <w:t xml:space="preserve"> forme</w:t>
      </w:r>
      <w:r w:rsidR="004D6AA5" w:rsidRPr="00B57671">
        <w:rPr>
          <w:rFonts w:ascii="Book Antiqua" w:hAnsi="Book Antiqua"/>
          <w:color w:val="000000" w:themeColor="text1"/>
          <w:sz w:val="29"/>
          <w:szCs w:val="29"/>
        </w:rPr>
        <w:t xml:space="preserve"> di chiusura e di rifiuto, che si configurano come atteggiamenti di difesa di fronte a chi mi ferisce.</w:t>
      </w:r>
    </w:p>
    <w:p w14:paraId="627B8239" w14:textId="276CF0B6" w:rsidR="0007134E" w:rsidRPr="00B57671" w:rsidRDefault="0007134E"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La reattività (e anche una certa</w:t>
      </w:r>
      <w:r w:rsidR="000B7F1B" w:rsidRPr="00B57671">
        <w:rPr>
          <w:rFonts w:ascii="Book Antiqua" w:hAnsi="Book Antiqua"/>
          <w:color w:val="000000" w:themeColor="text1"/>
          <w:sz w:val="29"/>
          <w:szCs w:val="29"/>
        </w:rPr>
        <w:t xml:space="preserve"> eccessiva</w:t>
      </w:r>
      <w:r w:rsidRPr="00B57671">
        <w:rPr>
          <w:rFonts w:ascii="Book Antiqua" w:hAnsi="Book Antiqua"/>
          <w:color w:val="000000" w:themeColor="text1"/>
          <w:sz w:val="29"/>
          <w:szCs w:val="29"/>
        </w:rPr>
        <w:t xml:space="preserve"> suscettibilità) aumenta di fronte a un torto, se non</w:t>
      </w:r>
      <w:r w:rsidR="000B7F1B" w:rsidRPr="00B57671">
        <w:rPr>
          <w:rFonts w:ascii="Book Antiqua" w:hAnsi="Book Antiqua"/>
          <w:color w:val="000000" w:themeColor="text1"/>
          <w:sz w:val="29"/>
          <w:szCs w:val="29"/>
        </w:rPr>
        <w:t xml:space="preserve"> è</w:t>
      </w:r>
      <w:r w:rsidRPr="00B57671">
        <w:rPr>
          <w:rFonts w:ascii="Book Antiqua" w:hAnsi="Book Antiqua"/>
          <w:color w:val="000000" w:themeColor="text1"/>
          <w:sz w:val="29"/>
          <w:szCs w:val="29"/>
        </w:rPr>
        <w:t xml:space="preserve"> rielaborato</w:t>
      </w:r>
      <w:r w:rsidR="001954A2" w:rsidRPr="00B57671">
        <w:rPr>
          <w:rFonts w:ascii="Book Antiqua" w:hAnsi="Book Antiqua"/>
          <w:color w:val="000000" w:themeColor="text1"/>
          <w:sz w:val="29"/>
          <w:szCs w:val="29"/>
        </w:rPr>
        <w:t>, ridimensionato e perdonato;</w:t>
      </w:r>
      <w:r w:rsidRPr="00B57671">
        <w:rPr>
          <w:rFonts w:ascii="Book Antiqua" w:hAnsi="Book Antiqua"/>
          <w:color w:val="000000" w:themeColor="text1"/>
          <w:sz w:val="29"/>
          <w:szCs w:val="29"/>
        </w:rPr>
        <w:t xml:space="preserve"> anche il senso di vulnerabilità viene sovrastimato quando si subisce una offesa. </w:t>
      </w:r>
    </w:p>
    <w:p w14:paraId="0B8A4747" w14:textId="2B6D31AA" w:rsidR="00514A41" w:rsidRPr="00B57671" w:rsidRDefault="00514A41"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Acquisire o per lo meno percepire che il perdono è possibile, consente di uscire da un ripiegamento su sentimenti di tristezza, rabbia, dolore, colpa.</w:t>
      </w:r>
      <w:r w:rsidR="00A349CF" w:rsidRPr="00B57671">
        <w:rPr>
          <w:rFonts w:ascii="Book Antiqua" w:hAnsi="Book Antiqua"/>
          <w:color w:val="000000" w:themeColor="text1"/>
          <w:sz w:val="29"/>
          <w:szCs w:val="29"/>
        </w:rPr>
        <w:t xml:space="preserve"> </w:t>
      </w:r>
      <w:r w:rsidR="001954A2" w:rsidRPr="00B57671">
        <w:rPr>
          <w:rFonts w:ascii="Book Antiqua" w:hAnsi="Book Antiqua"/>
          <w:color w:val="000000" w:themeColor="text1"/>
          <w:sz w:val="29"/>
          <w:szCs w:val="29"/>
        </w:rPr>
        <w:t xml:space="preserve">Inoltre </w:t>
      </w:r>
      <w:r w:rsidR="00A349CF" w:rsidRPr="00B57671">
        <w:rPr>
          <w:rFonts w:ascii="Book Antiqua" w:hAnsi="Book Antiqua"/>
          <w:color w:val="000000" w:themeColor="text1"/>
          <w:sz w:val="29"/>
          <w:szCs w:val="29"/>
        </w:rPr>
        <w:t>il senso di triste o inquieta introversione è alimentato anche dalla fatica a capire</w:t>
      </w:r>
      <w:r w:rsidR="0007134E" w:rsidRPr="00B57671">
        <w:rPr>
          <w:rFonts w:ascii="Book Antiqua" w:hAnsi="Book Antiqua"/>
          <w:color w:val="000000" w:themeColor="text1"/>
          <w:sz w:val="29"/>
          <w:szCs w:val="29"/>
        </w:rPr>
        <w:t xml:space="preserve">: </w:t>
      </w:r>
      <w:r w:rsidR="000B7F1B" w:rsidRPr="00B57671">
        <w:rPr>
          <w:rFonts w:ascii="Book Antiqua" w:hAnsi="Book Antiqua"/>
          <w:color w:val="000000" w:themeColor="text1"/>
          <w:sz w:val="29"/>
          <w:szCs w:val="29"/>
        </w:rPr>
        <w:t>i ragazzi non c</w:t>
      </w:r>
      <w:r w:rsidR="001954A2" w:rsidRPr="00B57671">
        <w:rPr>
          <w:rFonts w:ascii="Book Antiqua" w:hAnsi="Book Antiqua"/>
          <w:color w:val="000000" w:themeColor="text1"/>
          <w:sz w:val="29"/>
          <w:szCs w:val="29"/>
        </w:rPr>
        <w:t>omprendono</w:t>
      </w:r>
      <w:r w:rsidR="000B7F1B" w:rsidRPr="00B57671">
        <w:rPr>
          <w:rFonts w:ascii="Book Antiqua" w:hAnsi="Book Antiqua"/>
          <w:color w:val="000000" w:themeColor="text1"/>
          <w:sz w:val="29"/>
          <w:szCs w:val="29"/>
        </w:rPr>
        <w:t xml:space="preserve"> pienamente e nel merito l</w:t>
      </w:r>
      <w:r w:rsidR="0007134E" w:rsidRPr="00B57671">
        <w:rPr>
          <w:rFonts w:ascii="Book Antiqua" w:hAnsi="Book Antiqua"/>
          <w:color w:val="000000" w:themeColor="text1"/>
          <w:sz w:val="29"/>
          <w:szCs w:val="29"/>
        </w:rPr>
        <w:t xml:space="preserve">e questioni che dividono </w:t>
      </w:r>
      <w:r w:rsidR="000B7F1B" w:rsidRPr="00B57671">
        <w:rPr>
          <w:rFonts w:ascii="Book Antiqua" w:hAnsi="Book Antiqua"/>
          <w:color w:val="000000" w:themeColor="text1"/>
          <w:sz w:val="29"/>
          <w:szCs w:val="29"/>
        </w:rPr>
        <w:t>i genitori e</w:t>
      </w:r>
      <w:r w:rsidR="0007134E" w:rsidRPr="00B57671">
        <w:rPr>
          <w:rFonts w:ascii="Book Antiqua" w:hAnsi="Book Antiqua"/>
          <w:color w:val="000000" w:themeColor="text1"/>
          <w:sz w:val="29"/>
          <w:szCs w:val="29"/>
        </w:rPr>
        <w:t xml:space="preserve"> non si danno ragione di</w:t>
      </w:r>
      <w:r w:rsidR="0007134E" w:rsidRPr="00B57671">
        <w:rPr>
          <w:rFonts w:ascii="Book Antiqua" w:hAnsi="Book Antiqua"/>
          <w:color w:val="000000" w:themeColor="text1"/>
          <w:sz w:val="29"/>
          <w:szCs w:val="29"/>
        </w:rPr>
        <w:t xml:space="preserve"> </w:t>
      </w:r>
      <w:r w:rsidR="00A349CF" w:rsidRPr="00B57671">
        <w:rPr>
          <w:rFonts w:ascii="Book Antiqua" w:hAnsi="Book Antiqua"/>
          <w:color w:val="000000" w:themeColor="text1"/>
          <w:sz w:val="29"/>
          <w:szCs w:val="29"/>
        </w:rPr>
        <w:t xml:space="preserve">come mai </w:t>
      </w:r>
      <w:r w:rsidR="000B7F1B" w:rsidRPr="00B57671">
        <w:rPr>
          <w:rFonts w:ascii="Book Antiqua" w:hAnsi="Book Antiqua"/>
          <w:color w:val="000000" w:themeColor="text1"/>
          <w:sz w:val="29"/>
          <w:szCs w:val="29"/>
        </w:rPr>
        <w:t>degli adulti</w:t>
      </w:r>
      <w:r w:rsidR="00A349CF" w:rsidRPr="00B57671">
        <w:rPr>
          <w:rFonts w:ascii="Book Antiqua" w:hAnsi="Book Antiqua"/>
          <w:color w:val="000000" w:themeColor="text1"/>
          <w:sz w:val="29"/>
          <w:szCs w:val="29"/>
        </w:rPr>
        <w:t xml:space="preserve"> non si riconcilino o per lo meno non siano capaci di gestire serenamente la loro relazione interrotta. </w:t>
      </w:r>
    </w:p>
    <w:p w14:paraId="35DC3A6B" w14:textId="17171908" w:rsidR="0084072D" w:rsidRPr="00B57671" w:rsidRDefault="0084072D"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In questo contesto gli amici, gli insegnanti, la parrocchia, la scuola, il gruppo sportivo, ecc. sono realtà potenzialmen</w:t>
      </w:r>
      <w:r w:rsidR="00793EC8" w:rsidRPr="00B57671">
        <w:rPr>
          <w:rFonts w:ascii="Book Antiqua" w:hAnsi="Book Antiqua"/>
          <w:color w:val="000000" w:themeColor="text1"/>
          <w:sz w:val="29"/>
          <w:szCs w:val="29"/>
        </w:rPr>
        <w:t xml:space="preserve">te rilevanti </w:t>
      </w:r>
      <w:r w:rsidR="00A349CF" w:rsidRPr="00B57671">
        <w:rPr>
          <w:rFonts w:ascii="Book Antiqua" w:hAnsi="Book Antiqua"/>
          <w:color w:val="000000" w:themeColor="text1"/>
          <w:sz w:val="29"/>
          <w:szCs w:val="29"/>
        </w:rPr>
        <w:t xml:space="preserve">come fattori di riequilibrio relazionale e </w:t>
      </w:r>
      <w:r w:rsidR="001954A2" w:rsidRPr="00B57671">
        <w:rPr>
          <w:rFonts w:ascii="Book Antiqua" w:hAnsi="Book Antiqua"/>
          <w:color w:val="000000" w:themeColor="text1"/>
          <w:sz w:val="29"/>
          <w:szCs w:val="29"/>
        </w:rPr>
        <w:t xml:space="preserve">di </w:t>
      </w:r>
      <w:r w:rsidR="00A349CF" w:rsidRPr="00B57671">
        <w:rPr>
          <w:rFonts w:ascii="Book Antiqua" w:hAnsi="Book Antiqua"/>
          <w:color w:val="000000" w:themeColor="text1"/>
          <w:sz w:val="29"/>
          <w:szCs w:val="29"/>
        </w:rPr>
        <w:t xml:space="preserve">apertura </w:t>
      </w:r>
      <w:r w:rsidR="00793EC8" w:rsidRPr="00B57671">
        <w:rPr>
          <w:rFonts w:ascii="Book Antiqua" w:hAnsi="Book Antiqua"/>
          <w:color w:val="000000" w:themeColor="text1"/>
          <w:sz w:val="29"/>
          <w:szCs w:val="29"/>
        </w:rPr>
        <w:t>affinché i ragazzi non restino legati agli aspetti negativi della loro esperienza familiare.</w:t>
      </w:r>
    </w:p>
    <w:p w14:paraId="2784BFBA" w14:textId="4D1A7778" w:rsidR="0007134E" w:rsidRPr="00B57671" w:rsidRDefault="0007134E"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U</w:t>
      </w:r>
      <w:r w:rsidR="00AF5B4D" w:rsidRPr="00B57671">
        <w:rPr>
          <w:rFonts w:ascii="Book Antiqua" w:hAnsi="Book Antiqua"/>
          <w:color w:val="000000" w:themeColor="text1"/>
          <w:sz w:val="29"/>
          <w:szCs w:val="29"/>
        </w:rPr>
        <w:t xml:space="preserve">n ulteriore circostanza destabilizzante negativa </w:t>
      </w:r>
      <w:r w:rsidR="001954A2" w:rsidRPr="00B57671">
        <w:rPr>
          <w:rFonts w:ascii="Book Antiqua" w:hAnsi="Book Antiqua"/>
          <w:color w:val="000000" w:themeColor="text1"/>
          <w:sz w:val="29"/>
          <w:szCs w:val="29"/>
        </w:rPr>
        <w:t>che potrebbe subentrare è la scorrettezza con la</w:t>
      </w:r>
      <w:r w:rsidRPr="00B57671">
        <w:rPr>
          <w:rFonts w:ascii="Book Antiqua" w:hAnsi="Book Antiqua"/>
          <w:color w:val="000000" w:themeColor="text1"/>
          <w:sz w:val="29"/>
          <w:szCs w:val="29"/>
        </w:rPr>
        <w:t xml:space="preserve"> quale i genitori strumentalizzano il figlio a proprio vantaggio rendendolo oggetto del contendere e di un surrettizio ricatto affettivo contro l’altro partner.</w:t>
      </w:r>
    </w:p>
    <w:p w14:paraId="3E49BEB3" w14:textId="39AF03A8" w:rsidR="00CC0F16" w:rsidRPr="00B57671" w:rsidRDefault="00CC0F16"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lastRenderedPageBreak/>
        <w:t xml:space="preserve">Come </w:t>
      </w:r>
      <w:r w:rsidR="0007134E" w:rsidRPr="00B57671">
        <w:rPr>
          <w:rFonts w:ascii="Book Antiqua" w:hAnsi="Book Antiqua"/>
          <w:color w:val="000000" w:themeColor="text1"/>
          <w:sz w:val="29"/>
          <w:szCs w:val="29"/>
        </w:rPr>
        <w:t xml:space="preserve">può un ragazzo/a </w:t>
      </w:r>
      <w:r w:rsidRPr="00B57671">
        <w:rPr>
          <w:rFonts w:ascii="Book Antiqua" w:hAnsi="Book Antiqua"/>
          <w:color w:val="000000" w:themeColor="text1"/>
          <w:sz w:val="29"/>
          <w:szCs w:val="29"/>
        </w:rPr>
        <w:t>sottrarsi e non diventare oggetto del contendere tra i genitori?</w:t>
      </w:r>
      <w:r w:rsidR="0007134E" w:rsidRPr="00B57671">
        <w:rPr>
          <w:rFonts w:ascii="Book Antiqua" w:hAnsi="Book Antiqua"/>
          <w:color w:val="000000" w:themeColor="text1"/>
          <w:sz w:val="29"/>
          <w:szCs w:val="29"/>
        </w:rPr>
        <w:t xml:space="preserve"> Come può un ragazzo/a che percepisce quest</w:t>
      </w:r>
      <w:r w:rsidR="001954A2" w:rsidRPr="00B57671">
        <w:rPr>
          <w:rFonts w:ascii="Book Antiqua" w:hAnsi="Book Antiqua"/>
          <w:color w:val="000000" w:themeColor="text1"/>
          <w:sz w:val="29"/>
          <w:szCs w:val="29"/>
        </w:rPr>
        <w:t xml:space="preserve">a subdola </w:t>
      </w:r>
      <w:r w:rsidR="000B7F1B" w:rsidRPr="00B57671">
        <w:rPr>
          <w:rFonts w:ascii="Book Antiqua" w:hAnsi="Book Antiqua"/>
          <w:color w:val="000000" w:themeColor="text1"/>
          <w:sz w:val="29"/>
          <w:szCs w:val="29"/>
        </w:rPr>
        <w:t xml:space="preserve">contesa e </w:t>
      </w:r>
      <w:r w:rsidR="001954A2" w:rsidRPr="00B57671">
        <w:rPr>
          <w:rFonts w:ascii="Book Antiqua" w:hAnsi="Book Antiqua"/>
          <w:color w:val="000000" w:themeColor="text1"/>
          <w:sz w:val="29"/>
          <w:szCs w:val="29"/>
        </w:rPr>
        <w:t xml:space="preserve">sleale </w:t>
      </w:r>
      <w:r w:rsidR="000B7F1B" w:rsidRPr="00B57671">
        <w:rPr>
          <w:rFonts w:ascii="Book Antiqua" w:hAnsi="Book Antiqua"/>
          <w:color w:val="000000" w:themeColor="text1"/>
          <w:sz w:val="29"/>
          <w:szCs w:val="29"/>
        </w:rPr>
        <w:t xml:space="preserve">concorrenza tra genitori sottrarsi alla tentazione di giocare con i </w:t>
      </w:r>
      <w:r w:rsidR="001954A2" w:rsidRPr="00B57671">
        <w:rPr>
          <w:rFonts w:ascii="Book Antiqua" w:hAnsi="Book Antiqua"/>
          <w:color w:val="000000" w:themeColor="text1"/>
          <w:sz w:val="29"/>
          <w:szCs w:val="29"/>
        </w:rPr>
        <w:t xml:space="preserve">loro </w:t>
      </w:r>
      <w:r w:rsidR="000B7F1B" w:rsidRPr="00B57671">
        <w:rPr>
          <w:rFonts w:ascii="Book Antiqua" w:hAnsi="Book Antiqua"/>
          <w:color w:val="000000" w:themeColor="text1"/>
          <w:sz w:val="29"/>
          <w:szCs w:val="29"/>
        </w:rPr>
        <w:t xml:space="preserve">sentimenti </w:t>
      </w:r>
      <w:r w:rsidR="000B7F1B" w:rsidRPr="00B57671">
        <w:rPr>
          <w:rFonts w:ascii="Book Antiqua" w:hAnsi="Book Antiqua"/>
          <w:color w:val="000000" w:themeColor="text1"/>
          <w:sz w:val="29"/>
          <w:szCs w:val="29"/>
        </w:rPr>
        <w:t>in modo opportunistico</w:t>
      </w:r>
      <w:r w:rsidR="000B7F1B" w:rsidRPr="00B57671">
        <w:rPr>
          <w:rFonts w:ascii="Book Antiqua" w:hAnsi="Book Antiqua"/>
          <w:color w:val="000000" w:themeColor="text1"/>
          <w:sz w:val="29"/>
          <w:szCs w:val="29"/>
        </w:rPr>
        <w:t xml:space="preserve"> a proprio vantaggio?</w:t>
      </w:r>
      <w:r w:rsidR="009E2BDC" w:rsidRPr="00B57671">
        <w:rPr>
          <w:rFonts w:ascii="Book Antiqua" w:hAnsi="Book Antiqua"/>
          <w:color w:val="000000" w:themeColor="text1"/>
          <w:sz w:val="29"/>
          <w:szCs w:val="29"/>
        </w:rPr>
        <w:t xml:space="preserve"> Il comportamento scorretto dei genitori in questi casi deteriora anche la rettitudine morale di fondo del ragazzo in crescita.</w:t>
      </w:r>
    </w:p>
    <w:p w14:paraId="0705B36D" w14:textId="77777777" w:rsidR="00915E77" w:rsidRPr="00B57671" w:rsidRDefault="00915E77" w:rsidP="00EA38FF">
      <w:pPr>
        <w:spacing w:after="0" w:line="240" w:lineRule="auto"/>
        <w:jc w:val="both"/>
        <w:rPr>
          <w:rFonts w:ascii="Book Antiqua" w:hAnsi="Book Antiqua"/>
          <w:color w:val="000000" w:themeColor="text1"/>
          <w:sz w:val="29"/>
          <w:szCs w:val="29"/>
        </w:rPr>
      </w:pPr>
    </w:p>
    <w:p w14:paraId="006A64A7" w14:textId="77777777" w:rsidR="00793EC8" w:rsidRPr="00B57671" w:rsidRDefault="00793EC8" w:rsidP="00793EC8">
      <w:pPr>
        <w:pBdr>
          <w:bottom w:val="single" w:sz="4" w:space="1" w:color="auto"/>
        </w:pBdr>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 xml:space="preserve">Contenuti e obiettivi </w:t>
      </w:r>
    </w:p>
    <w:p w14:paraId="0CA3F93E" w14:textId="77777777" w:rsidR="00793EC8" w:rsidRPr="00B57671" w:rsidRDefault="00793EC8" w:rsidP="00793EC8">
      <w:pPr>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Documentare un percorso</w:t>
      </w:r>
    </w:p>
    <w:p w14:paraId="099D7733" w14:textId="77777777" w:rsidR="00793EC8" w:rsidRPr="00B57671" w:rsidRDefault="00793EC8" w:rsidP="00793EC8">
      <w:pPr>
        <w:spacing w:after="0" w:line="240" w:lineRule="auto"/>
        <w:jc w:val="both"/>
        <w:rPr>
          <w:rFonts w:ascii="Book Antiqua" w:hAnsi="Book Antiqua"/>
          <w:color w:val="000000" w:themeColor="text1"/>
          <w:sz w:val="29"/>
          <w:szCs w:val="29"/>
        </w:rPr>
      </w:pPr>
    </w:p>
    <w:p w14:paraId="4D9DAF74" w14:textId="57573673" w:rsidR="00EC6977" w:rsidRPr="00B57671" w:rsidRDefault="00793EC8" w:rsidP="008F63B8">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Proprio perché le divisioni e i contrasti sono e creano situazioni di disagio e di sofferenza, il perdono è la soluzione più logica per metter fine a circostanze negative e degeneranti. </w:t>
      </w:r>
      <w:r w:rsidR="008F63B8" w:rsidRPr="00B57671">
        <w:rPr>
          <w:rFonts w:ascii="Book Antiqua" w:hAnsi="Book Antiqua"/>
          <w:color w:val="000000" w:themeColor="text1"/>
          <w:sz w:val="29"/>
          <w:szCs w:val="29"/>
        </w:rPr>
        <w:t xml:space="preserve">L’onda lunga del male genera altro male se non la si ferma: è una catena </w:t>
      </w:r>
      <w:r w:rsidR="009E4A45" w:rsidRPr="00B57671">
        <w:rPr>
          <w:rFonts w:ascii="Book Antiqua" w:hAnsi="Book Antiqua"/>
          <w:color w:val="000000" w:themeColor="text1"/>
          <w:sz w:val="29"/>
          <w:szCs w:val="29"/>
        </w:rPr>
        <w:t xml:space="preserve">potenzialmente interminabile </w:t>
      </w:r>
      <w:r w:rsidR="008F63B8" w:rsidRPr="00B57671">
        <w:rPr>
          <w:rFonts w:ascii="Book Antiqua" w:hAnsi="Book Antiqua"/>
          <w:color w:val="000000" w:themeColor="text1"/>
          <w:sz w:val="29"/>
          <w:szCs w:val="29"/>
        </w:rPr>
        <w:t>di piccole o grandi vendette, ulteriori irrigidimenti, silenzi sempre più prolungati, un malanimo che aumenta inquinando definitivamente l’animo. Si tratta di interrompere decisamente la catena e non restare prigionieri del passato.</w:t>
      </w:r>
    </w:p>
    <w:p w14:paraId="3512EEF4" w14:textId="77777777" w:rsidR="008F63B8" w:rsidRPr="00B57671" w:rsidRDefault="008F63B8" w:rsidP="008F63B8">
      <w:pPr>
        <w:spacing w:after="0" w:line="240" w:lineRule="auto"/>
        <w:ind w:left="708"/>
        <w:jc w:val="both"/>
        <w:rPr>
          <w:rFonts w:ascii="Book Antiqua" w:eastAsia="Times New Roman" w:hAnsi="Book Antiqua" w:cs="Tahoma"/>
          <w:color w:val="000000" w:themeColor="text1"/>
          <w:sz w:val="29"/>
          <w:szCs w:val="29"/>
          <w:shd w:val="clear" w:color="auto" w:fill="FFFFFF"/>
          <w:lang w:eastAsia="it-IT"/>
        </w:rPr>
      </w:pPr>
      <w:r w:rsidRPr="00B57671">
        <w:rPr>
          <w:rFonts w:ascii="Book Antiqua" w:eastAsia="Times New Roman" w:hAnsi="Book Antiqua" w:cs="Tahoma"/>
          <w:i/>
          <w:color w:val="000000" w:themeColor="text1"/>
          <w:sz w:val="29"/>
          <w:szCs w:val="29"/>
          <w:shd w:val="clear" w:color="auto" w:fill="FFFFFF"/>
          <w:lang w:eastAsia="it-IT"/>
        </w:rPr>
        <w:t>La fatica del perdono non dipende solo dalle vicende del presente. La storia porta con sé un pesante fardello di violenze e di conflitti, di cui non è facile sbarazzarsi. Soprusi, oppressioni, guerre hanno fatto soffrire innumerevoli esseri umani e, anche se le cause di quei fenomeni dolorosi si perdono in tempi remoti, i loro effetti rimangono vivi e laceranti, alimentando paure, sospetti, odi e fratture tra famiglie, gruppi etnici, intere popolazioni. Sono dati di fatto che mettono a dura prova la buona volontà di chi vorrebbe sottrarsi al loro condizionamento. Eppure resta vero che </w:t>
      </w:r>
      <w:r w:rsidRPr="00B57671">
        <w:rPr>
          <w:rFonts w:ascii="Book Antiqua" w:eastAsia="Times New Roman" w:hAnsi="Book Antiqua" w:cs="Tahoma"/>
          <w:i/>
          <w:iCs/>
          <w:color w:val="000000" w:themeColor="text1"/>
          <w:sz w:val="29"/>
          <w:szCs w:val="29"/>
          <w:shd w:val="clear" w:color="auto" w:fill="FFFFFF"/>
          <w:lang w:eastAsia="it-IT"/>
        </w:rPr>
        <w:t>non si può rimanere prigionieri del passato</w:t>
      </w:r>
      <w:r w:rsidRPr="00B57671">
        <w:rPr>
          <w:rFonts w:ascii="Book Antiqua" w:eastAsia="Times New Roman" w:hAnsi="Book Antiqua" w:cs="Tahoma"/>
          <w:i/>
          <w:color w:val="000000" w:themeColor="text1"/>
          <w:sz w:val="29"/>
          <w:szCs w:val="29"/>
          <w:shd w:val="clear" w:color="auto" w:fill="FFFFFF"/>
          <w:lang w:eastAsia="it-IT"/>
        </w:rPr>
        <w:t>: occorre, per i singoli e per i popoli, una sorta di «purificazione della memoria», affinché i mali di ieri non tornino a prodursi ancora. Non si tratta di dimenticare quanto è avvenuto, ma di rileggerlo con sentimenti nuovi, imparando proprio dalle esperienze sofferte che solo l'amore costruisce, mentre l'odio produce devastazione e rovina. Alla ripetitività mortificante della vendetta occorre sostituire la novità liberante del perdono.</w:t>
      </w:r>
      <w:r w:rsidRPr="00B57671">
        <w:rPr>
          <w:rFonts w:ascii="Book Antiqua" w:eastAsia="Times New Roman" w:hAnsi="Book Antiqua" w:cs="Tahoma"/>
          <w:color w:val="000000" w:themeColor="text1"/>
          <w:sz w:val="29"/>
          <w:szCs w:val="29"/>
          <w:shd w:val="clear" w:color="auto" w:fill="FFFFFF"/>
          <w:lang w:eastAsia="it-IT"/>
        </w:rPr>
        <w:t xml:space="preserve"> </w:t>
      </w:r>
    </w:p>
    <w:p w14:paraId="5FB4C5BE" w14:textId="3265D3D1" w:rsidR="008F63B8" w:rsidRPr="00B57671" w:rsidRDefault="008F63B8" w:rsidP="008F63B8">
      <w:pPr>
        <w:spacing w:after="0" w:line="240" w:lineRule="auto"/>
        <w:ind w:left="708"/>
        <w:jc w:val="both"/>
        <w:rPr>
          <w:rFonts w:ascii="Book Antiqua" w:eastAsia="Times New Roman" w:hAnsi="Book Antiqua" w:cs="Times New Roman"/>
          <w:color w:val="000000" w:themeColor="text1"/>
          <w:sz w:val="29"/>
          <w:szCs w:val="29"/>
          <w:lang w:eastAsia="it-IT"/>
        </w:rPr>
      </w:pPr>
      <w:r w:rsidRPr="00B57671">
        <w:rPr>
          <w:rFonts w:ascii="Book Antiqua" w:eastAsia="Times New Roman" w:hAnsi="Book Antiqua" w:cs="Tahoma"/>
          <w:color w:val="000000" w:themeColor="text1"/>
          <w:sz w:val="29"/>
          <w:szCs w:val="29"/>
          <w:shd w:val="clear" w:color="auto" w:fill="FFFFFF"/>
          <w:lang w:eastAsia="it-IT"/>
        </w:rPr>
        <w:t>(GIOVANNI PAOLO II,</w:t>
      </w:r>
      <w:r w:rsidRPr="00B57671">
        <w:rPr>
          <w:rFonts w:ascii="Book Antiqua" w:eastAsia="Times New Roman" w:hAnsi="Book Antiqua" w:cs="Tahoma"/>
          <w:i/>
          <w:color w:val="000000" w:themeColor="text1"/>
          <w:sz w:val="29"/>
          <w:szCs w:val="29"/>
          <w:shd w:val="clear" w:color="auto" w:fill="FFFFFF"/>
          <w:lang w:eastAsia="it-IT"/>
        </w:rPr>
        <w:t xml:space="preserve"> Offri il perdono ricevi la pace. Messaggio per la giornata mondiale della pace 1° gennaio 1997,</w:t>
      </w:r>
      <w:r w:rsidRPr="00B57671">
        <w:rPr>
          <w:rFonts w:ascii="Book Antiqua" w:eastAsia="Times New Roman" w:hAnsi="Book Antiqua" w:cs="Tahoma"/>
          <w:color w:val="000000" w:themeColor="text1"/>
          <w:sz w:val="29"/>
          <w:szCs w:val="29"/>
          <w:shd w:val="clear" w:color="auto" w:fill="FFFFFF"/>
          <w:lang w:eastAsia="it-IT"/>
        </w:rPr>
        <w:t xml:space="preserve"> n. 3)</w:t>
      </w:r>
    </w:p>
    <w:p w14:paraId="3E273263" w14:textId="47D0B9C3" w:rsidR="00B933D9" w:rsidRPr="00B57671" w:rsidRDefault="008F63B8" w:rsidP="008F63B8">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Se questo è </w:t>
      </w:r>
      <w:r w:rsidR="002C180E" w:rsidRPr="00B57671">
        <w:rPr>
          <w:rFonts w:ascii="Book Antiqua" w:hAnsi="Book Antiqua"/>
          <w:color w:val="000000" w:themeColor="text1"/>
          <w:sz w:val="29"/>
          <w:szCs w:val="29"/>
        </w:rPr>
        <w:t xml:space="preserve">constatabile </w:t>
      </w:r>
      <w:r w:rsidRPr="00B57671">
        <w:rPr>
          <w:rFonts w:ascii="Book Antiqua" w:hAnsi="Book Antiqua"/>
          <w:color w:val="000000" w:themeColor="text1"/>
          <w:sz w:val="29"/>
          <w:szCs w:val="29"/>
        </w:rPr>
        <w:t>su scala mondiale, anche a livello personale e di vita quotidiana la conflittualità</w:t>
      </w:r>
      <w:r w:rsidR="009E4A45" w:rsidRPr="00B57671">
        <w:rPr>
          <w:rFonts w:ascii="Book Antiqua" w:hAnsi="Book Antiqua"/>
          <w:color w:val="000000" w:themeColor="text1"/>
          <w:sz w:val="29"/>
          <w:szCs w:val="29"/>
        </w:rPr>
        <w:t xml:space="preserve"> possiamo verificare che il male</w:t>
      </w:r>
      <w:r w:rsidRPr="00B57671">
        <w:rPr>
          <w:rFonts w:ascii="Book Antiqua" w:hAnsi="Book Antiqua"/>
          <w:color w:val="000000" w:themeColor="text1"/>
          <w:sz w:val="29"/>
          <w:szCs w:val="29"/>
        </w:rPr>
        <w:t xml:space="preserve"> aumenta se non si controlla la propria reattività e se non ci si decide a fare qualcosa di “</w:t>
      </w:r>
      <w:r w:rsidRPr="00B57671">
        <w:rPr>
          <w:rFonts w:ascii="Book Antiqua" w:hAnsi="Book Antiqua"/>
          <w:i/>
          <w:color w:val="000000" w:themeColor="text1"/>
          <w:sz w:val="29"/>
          <w:szCs w:val="29"/>
        </w:rPr>
        <w:t>straordinario”</w:t>
      </w:r>
      <w:r w:rsidRPr="00B57671">
        <w:rPr>
          <w:rFonts w:ascii="Book Antiqua" w:hAnsi="Book Antiqua"/>
          <w:color w:val="000000" w:themeColor="text1"/>
          <w:sz w:val="29"/>
          <w:szCs w:val="29"/>
        </w:rPr>
        <w:t xml:space="preserve"> (Mt</w:t>
      </w:r>
      <w:r w:rsidR="00B933D9" w:rsidRPr="00B57671">
        <w:rPr>
          <w:rFonts w:ascii="Book Antiqua" w:hAnsi="Book Antiqua"/>
          <w:color w:val="000000" w:themeColor="text1"/>
          <w:sz w:val="29"/>
          <w:szCs w:val="29"/>
        </w:rPr>
        <w:t xml:space="preserve"> 5, 47)</w:t>
      </w:r>
      <w:r w:rsidR="00B933D9" w:rsidRPr="00B57671">
        <w:rPr>
          <w:rStyle w:val="Rimandonotaapidipagina"/>
          <w:rFonts w:ascii="Book Antiqua" w:hAnsi="Book Antiqua"/>
          <w:color w:val="000000" w:themeColor="text1"/>
          <w:sz w:val="29"/>
          <w:szCs w:val="29"/>
        </w:rPr>
        <w:footnoteReference w:id="1"/>
      </w:r>
      <w:r w:rsidR="00B933D9" w:rsidRPr="00B57671">
        <w:rPr>
          <w:rFonts w:ascii="Book Antiqua" w:hAnsi="Book Antiqua"/>
          <w:color w:val="000000" w:themeColor="text1"/>
          <w:sz w:val="29"/>
          <w:szCs w:val="29"/>
        </w:rPr>
        <w:t xml:space="preserve"> cioè a fare il primo passo.</w:t>
      </w:r>
    </w:p>
    <w:p w14:paraId="0E7B3DE7" w14:textId="0C3FF028" w:rsidR="00793EC8" w:rsidRPr="00B57671" w:rsidRDefault="00B933D9" w:rsidP="002C180E">
      <w:pPr>
        <w:spacing w:after="0" w:line="240" w:lineRule="auto"/>
        <w:ind w:left="708"/>
        <w:jc w:val="both"/>
        <w:rPr>
          <w:rFonts w:ascii="Book Antiqua" w:hAnsi="Book Antiqua"/>
          <w:color w:val="000000" w:themeColor="text1"/>
          <w:sz w:val="29"/>
          <w:szCs w:val="29"/>
        </w:rPr>
      </w:pPr>
      <w:r w:rsidRPr="00B57671">
        <w:rPr>
          <w:rFonts w:ascii="Book Antiqua" w:hAnsi="Book Antiqua"/>
          <w:i/>
          <w:color w:val="000000" w:themeColor="text1"/>
          <w:sz w:val="29"/>
          <w:szCs w:val="29"/>
        </w:rPr>
        <w:lastRenderedPageBreak/>
        <w:t>“Gesù chiama a vivere un amore che tutto comprende, tutto sopporta e tutto perdona. Cominciamo a perdonare tutti, anche chi ci fa del male; allora saremo veri figli di Dio, il quale fa sorgere il sole e manda la pioggia per i buoni e per i cattivi”</w:t>
      </w:r>
      <w:r w:rsidRPr="00B57671">
        <w:rPr>
          <w:rFonts w:ascii="Book Antiqua" w:hAnsi="Book Antiqua"/>
          <w:color w:val="000000" w:themeColor="text1"/>
          <w:sz w:val="29"/>
          <w:szCs w:val="29"/>
        </w:rPr>
        <w:t xml:space="preserve"> (Catechismo della Conferenza Episcopale Italiana, </w:t>
      </w:r>
      <w:r w:rsidRPr="00B57671">
        <w:rPr>
          <w:rFonts w:ascii="Book Antiqua" w:hAnsi="Book Antiqua"/>
          <w:i/>
          <w:color w:val="000000" w:themeColor="text1"/>
          <w:sz w:val="29"/>
          <w:szCs w:val="29"/>
        </w:rPr>
        <w:t xml:space="preserve">Venite con me, </w:t>
      </w:r>
      <w:r w:rsidRPr="00B57671">
        <w:rPr>
          <w:rFonts w:ascii="Book Antiqua" w:hAnsi="Book Antiqua"/>
          <w:color w:val="000000" w:themeColor="text1"/>
          <w:sz w:val="29"/>
          <w:szCs w:val="29"/>
        </w:rPr>
        <w:t>Roma 1991, p. 82)</w:t>
      </w:r>
    </w:p>
    <w:p w14:paraId="56E71732" w14:textId="50CAA1D8" w:rsidR="008F095A" w:rsidRPr="00B57671" w:rsidRDefault="00B933D9"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I contrasti e le offese si possono pacificare e, anche con semplici occasioni di incontro, </w:t>
      </w:r>
      <w:r w:rsidR="002C180E" w:rsidRPr="00B57671">
        <w:rPr>
          <w:rFonts w:ascii="Book Antiqua" w:hAnsi="Book Antiqua"/>
          <w:color w:val="000000" w:themeColor="text1"/>
          <w:sz w:val="29"/>
          <w:szCs w:val="29"/>
        </w:rPr>
        <w:t xml:space="preserve">chi segue </w:t>
      </w:r>
      <w:r w:rsidRPr="00B57671">
        <w:rPr>
          <w:rFonts w:ascii="Book Antiqua" w:hAnsi="Book Antiqua"/>
          <w:color w:val="000000" w:themeColor="text1"/>
          <w:sz w:val="29"/>
          <w:szCs w:val="29"/>
        </w:rPr>
        <w:t>l’educazione dei ragazzi può o</w:t>
      </w:r>
      <w:r w:rsidR="008F095A" w:rsidRPr="00B57671">
        <w:rPr>
          <w:rFonts w:ascii="Book Antiqua" w:hAnsi="Book Antiqua"/>
          <w:color w:val="000000" w:themeColor="text1"/>
          <w:sz w:val="29"/>
          <w:szCs w:val="29"/>
        </w:rPr>
        <w:t>ffrire situazioni di avvicinamento e compagnia di gruppo</w:t>
      </w:r>
      <w:r w:rsidRPr="00B57671">
        <w:rPr>
          <w:rFonts w:ascii="Book Antiqua" w:hAnsi="Book Antiqua"/>
          <w:color w:val="000000" w:themeColor="text1"/>
          <w:sz w:val="29"/>
          <w:szCs w:val="29"/>
        </w:rPr>
        <w:t>.</w:t>
      </w:r>
    </w:p>
    <w:p w14:paraId="666FE1E0" w14:textId="328D541F" w:rsidR="0089463C" w:rsidRPr="00B57671" w:rsidRDefault="0089463C"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Mantenere e favorire relazioni di dialogo amicale e di collaborazione semplice</w:t>
      </w:r>
      <w:r w:rsidR="002C180E" w:rsidRPr="00B57671">
        <w:rPr>
          <w:rFonts w:ascii="Book Antiqua" w:hAnsi="Book Antiqua"/>
          <w:color w:val="000000" w:themeColor="text1"/>
          <w:sz w:val="29"/>
          <w:szCs w:val="29"/>
        </w:rPr>
        <w:t xml:space="preserve"> è un percorso che con gradualità rimargina offese e dissapori e soprattutto interrompe la catena e l’escalation di rancore.</w:t>
      </w:r>
    </w:p>
    <w:p w14:paraId="3CD32BB1" w14:textId="77777777" w:rsidR="002C180E" w:rsidRPr="00B57671" w:rsidRDefault="002C180E" w:rsidP="00EA38FF">
      <w:pPr>
        <w:spacing w:after="0" w:line="240" w:lineRule="auto"/>
        <w:jc w:val="both"/>
        <w:rPr>
          <w:rFonts w:ascii="Book Antiqua" w:hAnsi="Book Antiqua"/>
          <w:color w:val="000000" w:themeColor="text1"/>
          <w:sz w:val="29"/>
          <w:szCs w:val="29"/>
        </w:rPr>
      </w:pPr>
    </w:p>
    <w:p w14:paraId="18BFE663" w14:textId="2626E2AF" w:rsidR="002C180E" w:rsidRPr="00B57671" w:rsidRDefault="002C180E" w:rsidP="002C180E">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Si tratta poi di rendere consapevoli, o meglio ricordare che tutti abbiamo ricevuto misericordia e perdono. Il fatto di aver beneficiato noi per primi di perdono e pazienza deve sollecitarci a riallacciare amicizie, smussare il malanimo, appianare le ostilità.</w:t>
      </w:r>
    </w:p>
    <w:p w14:paraId="39438447" w14:textId="6E3662DE" w:rsidR="002C180E" w:rsidRPr="00B57671" w:rsidRDefault="002C180E" w:rsidP="002C180E">
      <w:pPr>
        <w:autoSpaceDE w:val="0"/>
        <w:autoSpaceDN w:val="0"/>
        <w:adjustRightInd w:val="0"/>
        <w:spacing w:after="0" w:line="240" w:lineRule="auto"/>
        <w:ind w:left="708"/>
        <w:jc w:val="both"/>
        <w:rPr>
          <w:rFonts w:ascii="Book Antiqua" w:eastAsia="ArialUnicodeMS" w:hAnsi="Book Antiqua" w:cs="ArialUnicodeMS"/>
          <w:color w:val="000000" w:themeColor="text1"/>
          <w:sz w:val="29"/>
          <w:szCs w:val="29"/>
        </w:rPr>
      </w:pPr>
      <w:r w:rsidRPr="00B57671">
        <w:rPr>
          <w:rFonts w:ascii="Book Antiqua" w:eastAsia="ArialUnicodeMS" w:hAnsi="Book Antiqua" w:cs="ArialUnicodeMS"/>
          <w:i/>
          <w:color w:val="000000" w:themeColor="text1"/>
          <w:sz w:val="29"/>
          <w:szCs w:val="29"/>
        </w:rPr>
        <w:t>Siamo chiamati a vivere di misericordia, perché a noi per primi è stata usata misericordia. Il perdono delle offese diventa l’espressione più evidente dell’amore misericordioso e per noi cristiani è un imperativo da cui non possiamo prescindere. Come sembra difficile tante volte perdonare!</w:t>
      </w:r>
      <w:r w:rsidRPr="00B57671">
        <w:rPr>
          <w:rFonts w:ascii="Book Antiqua" w:eastAsia="ArialUnicodeMS" w:hAnsi="Book Antiqua" w:cs="ArialUnicodeMS"/>
          <w:color w:val="000000" w:themeColor="text1"/>
          <w:sz w:val="29"/>
          <w:szCs w:val="29"/>
        </w:rPr>
        <w:t xml:space="preserve"> (Papa Francesco, </w:t>
      </w:r>
      <w:proofErr w:type="spellStart"/>
      <w:r w:rsidRPr="00B57671">
        <w:rPr>
          <w:rFonts w:ascii="Book Antiqua" w:eastAsia="ArialUnicodeMS" w:hAnsi="Book Antiqua" w:cs="ArialUnicodeMS"/>
          <w:i/>
          <w:color w:val="000000" w:themeColor="text1"/>
          <w:sz w:val="29"/>
          <w:szCs w:val="29"/>
        </w:rPr>
        <w:t>Misericordiae</w:t>
      </w:r>
      <w:proofErr w:type="spellEnd"/>
      <w:r w:rsidRPr="00B57671">
        <w:rPr>
          <w:rFonts w:ascii="Book Antiqua" w:eastAsia="ArialUnicodeMS" w:hAnsi="Book Antiqua" w:cs="ArialUnicodeMS"/>
          <w:i/>
          <w:color w:val="000000" w:themeColor="text1"/>
          <w:sz w:val="29"/>
          <w:szCs w:val="29"/>
        </w:rPr>
        <w:t xml:space="preserve"> </w:t>
      </w:r>
      <w:proofErr w:type="spellStart"/>
      <w:r w:rsidRPr="00B57671">
        <w:rPr>
          <w:rFonts w:ascii="Book Antiqua" w:eastAsia="ArialUnicodeMS" w:hAnsi="Book Antiqua" w:cs="ArialUnicodeMS"/>
          <w:i/>
          <w:color w:val="000000" w:themeColor="text1"/>
          <w:sz w:val="29"/>
          <w:szCs w:val="29"/>
        </w:rPr>
        <w:t>vultus</w:t>
      </w:r>
      <w:proofErr w:type="spellEnd"/>
      <w:r w:rsidRPr="00B57671">
        <w:rPr>
          <w:rFonts w:ascii="Book Antiqua" w:eastAsia="ArialUnicodeMS" w:hAnsi="Book Antiqua" w:cs="ArialUnicodeMS"/>
          <w:i/>
          <w:color w:val="000000" w:themeColor="text1"/>
          <w:sz w:val="29"/>
          <w:szCs w:val="29"/>
        </w:rPr>
        <w:t>,</w:t>
      </w:r>
      <w:r w:rsidRPr="00B57671">
        <w:rPr>
          <w:rFonts w:ascii="Book Antiqua" w:eastAsia="ArialUnicodeMS" w:hAnsi="Book Antiqua" w:cs="ArialUnicodeMS"/>
          <w:color w:val="000000" w:themeColor="text1"/>
          <w:sz w:val="29"/>
          <w:szCs w:val="29"/>
        </w:rPr>
        <w:t xml:space="preserve"> Bolla di Indizione del Giubileo straordinario della Misericordia, </w:t>
      </w:r>
      <w:r w:rsidRPr="00B57671">
        <w:rPr>
          <w:rFonts w:ascii="Book Antiqua" w:eastAsia="ArialUnicodeMS" w:hAnsi="Book Antiqua" w:cs="ArialUnicodeMS"/>
          <w:i/>
          <w:color w:val="000000" w:themeColor="text1"/>
          <w:sz w:val="29"/>
          <w:szCs w:val="29"/>
        </w:rPr>
        <w:t>11 aprile 2015</w:t>
      </w:r>
      <w:r w:rsidRPr="00B57671">
        <w:rPr>
          <w:rFonts w:ascii="Book Antiqua" w:eastAsia="ArialUnicodeMS" w:hAnsi="Book Antiqua" w:cs="ArialUnicodeMS"/>
          <w:color w:val="000000" w:themeColor="text1"/>
          <w:sz w:val="29"/>
          <w:szCs w:val="29"/>
        </w:rPr>
        <w:t>, n. 9)</w:t>
      </w:r>
    </w:p>
    <w:p w14:paraId="43AA9B62" w14:textId="77777777" w:rsidR="009E4A45" w:rsidRPr="00B57671" w:rsidRDefault="00265DE9"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Siamo stati perdonati </w:t>
      </w:r>
      <w:r w:rsidR="002C180E" w:rsidRPr="00B57671">
        <w:rPr>
          <w:rFonts w:ascii="Book Antiqua" w:hAnsi="Book Antiqua"/>
          <w:color w:val="000000" w:themeColor="text1"/>
          <w:sz w:val="29"/>
          <w:szCs w:val="29"/>
        </w:rPr>
        <w:t xml:space="preserve">quindi </w:t>
      </w:r>
      <w:r w:rsidRPr="00B57671">
        <w:rPr>
          <w:rFonts w:ascii="Book Antiqua" w:hAnsi="Book Antiqua"/>
          <w:color w:val="000000" w:themeColor="text1"/>
          <w:sz w:val="29"/>
          <w:szCs w:val="29"/>
        </w:rPr>
        <w:t>anche noi perdoniamo</w:t>
      </w:r>
      <w:r w:rsidR="002C180E" w:rsidRPr="00B57671">
        <w:rPr>
          <w:rFonts w:ascii="Book Antiqua" w:hAnsi="Book Antiqua"/>
          <w:color w:val="000000" w:themeColor="text1"/>
          <w:sz w:val="29"/>
          <w:szCs w:val="29"/>
        </w:rPr>
        <w:t>.</w:t>
      </w:r>
      <w:r w:rsidR="002C180E" w:rsidRPr="00B57671">
        <w:rPr>
          <w:rStyle w:val="Rimandonotaapidipagina"/>
          <w:rFonts w:ascii="Book Antiqua" w:hAnsi="Book Antiqua"/>
          <w:color w:val="000000" w:themeColor="text1"/>
          <w:sz w:val="29"/>
          <w:szCs w:val="29"/>
        </w:rPr>
        <w:footnoteReference w:id="2"/>
      </w:r>
      <w:r w:rsidRPr="00B57671">
        <w:rPr>
          <w:rFonts w:ascii="Book Antiqua" w:hAnsi="Book Antiqua"/>
          <w:color w:val="000000" w:themeColor="text1"/>
          <w:sz w:val="29"/>
          <w:szCs w:val="29"/>
        </w:rPr>
        <w:t xml:space="preserve"> </w:t>
      </w:r>
      <w:r w:rsidR="009E4A45" w:rsidRPr="00B57671">
        <w:rPr>
          <w:rFonts w:ascii="Book Antiqua" w:hAnsi="Book Antiqua"/>
          <w:color w:val="000000" w:themeColor="text1"/>
          <w:sz w:val="29"/>
          <w:szCs w:val="29"/>
        </w:rPr>
        <w:t xml:space="preserve">Ma se non si ha questo coraggio </w:t>
      </w:r>
    </w:p>
    <w:p w14:paraId="4AB8771D" w14:textId="0F80A1CF" w:rsidR="00265DE9" w:rsidRPr="00B57671" w:rsidRDefault="009E4A45" w:rsidP="009E4A45">
      <w:pPr>
        <w:spacing w:after="0" w:line="240" w:lineRule="auto"/>
        <w:ind w:left="708"/>
        <w:jc w:val="both"/>
        <w:rPr>
          <w:rFonts w:ascii="Book Antiqua" w:hAnsi="Book Antiqua"/>
          <w:color w:val="000000" w:themeColor="text1"/>
          <w:sz w:val="29"/>
          <w:szCs w:val="29"/>
        </w:rPr>
      </w:pPr>
      <w:r w:rsidRPr="00B57671">
        <w:rPr>
          <w:rFonts w:ascii="Book Antiqua" w:hAnsi="Book Antiqua"/>
          <w:i/>
          <w:color w:val="000000" w:themeColor="text1"/>
          <w:sz w:val="29"/>
          <w:szCs w:val="29"/>
        </w:rPr>
        <w:t>“rimaniamo chiusi in noi stessi e incapaci di perdonare! Prendono il sopravvento il rancore, la rabbia, la vendetta, rendendo la vita infelice e vanificando l’impegno gioioso per la misericordia”</w:t>
      </w:r>
      <w:r w:rsidRPr="00B57671">
        <w:rPr>
          <w:rFonts w:ascii="Book Antiqua" w:hAnsi="Book Antiqua"/>
          <w:color w:val="000000" w:themeColor="text1"/>
          <w:sz w:val="29"/>
          <w:szCs w:val="29"/>
        </w:rPr>
        <w:t xml:space="preserve"> (FRANCESCO,</w:t>
      </w:r>
      <w:r w:rsidRPr="00B57671">
        <w:rPr>
          <w:rFonts w:ascii="Book Antiqua" w:hAnsi="Book Antiqua"/>
          <w:i/>
          <w:color w:val="000000" w:themeColor="text1"/>
          <w:sz w:val="29"/>
          <w:szCs w:val="29"/>
        </w:rPr>
        <w:t xml:space="preserve"> Misericordia et misera,</w:t>
      </w:r>
      <w:r w:rsidRPr="00B57671">
        <w:rPr>
          <w:rFonts w:ascii="Book Antiqua" w:hAnsi="Book Antiqua"/>
          <w:color w:val="000000" w:themeColor="text1"/>
          <w:sz w:val="29"/>
          <w:szCs w:val="29"/>
        </w:rPr>
        <w:t xml:space="preserve"> 20 novembre 20016, n. 8)</w:t>
      </w:r>
    </w:p>
    <w:p w14:paraId="171DE676" w14:textId="77777777" w:rsidR="001524B9" w:rsidRPr="00B57671" w:rsidRDefault="001524B9" w:rsidP="00EA38FF">
      <w:pPr>
        <w:spacing w:after="0" w:line="240" w:lineRule="auto"/>
        <w:jc w:val="both"/>
        <w:rPr>
          <w:rFonts w:ascii="Book Antiqua" w:hAnsi="Book Antiqua"/>
          <w:color w:val="000000" w:themeColor="text1"/>
          <w:sz w:val="29"/>
          <w:szCs w:val="29"/>
        </w:rPr>
      </w:pPr>
    </w:p>
    <w:p w14:paraId="6582C112" w14:textId="54CC4004" w:rsidR="00793EC8" w:rsidRPr="00B57671" w:rsidRDefault="009E4A45"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Ma il perdono ha un prezzo perché il male è qualcosa di serio e le offese che subiamo sono ferite dolorose. </w:t>
      </w:r>
    </w:p>
    <w:p w14:paraId="0CD37F9F" w14:textId="55342EFC" w:rsidR="009E4A45" w:rsidRPr="00B57671" w:rsidRDefault="009E4A45" w:rsidP="009E4A45">
      <w:pPr>
        <w:pStyle w:val="NormaleWeb"/>
        <w:spacing w:before="0" w:beforeAutospacing="0" w:after="0" w:afterAutospacing="0"/>
        <w:ind w:left="708"/>
        <w:jc w:val="both"/>
        <w:rPr>
          <w:rFonts w:ascii="Book Antiqua" w:hAnsi="Book Antiqua"/>
          <w:bCs/>
          <w:i/>
          <w:color w:val="000000" w:themeColor="text1"/>
          <w:sz w:val="29"/>
          <w:szCs w:val="29"/>
        </w:rPr>
      </w:pPr>
      <w:r w:rsidRPr="00B57671">
        <w:rPr>
          <w:rFonts w:ascii="Book Antiqua" w:hAnsi="Book Antiqua"/>
          <w:bCs/>
          <w:i/>
          <w:color w:val="000000" w:themeColor="text1"/>
          <w:sz w:val="29"/>
          <w:szCs w:val="29"/>
        </w:rPr>
        <w:t>Rimetti a noi i nostri debiti come anche noi li abbiamo rimessi ai nostri debitori.</w:t>
      </w:r>
      <w:r w:rsidRPr="00B57671">
        <w:rPr>
          <w:rFonts w:ascii="Book Antiqua" w:hAnsi="Book Antiqua"/>
          <w:i/>
          <w:color w:val="000000" w:themeColor="text1"/>
          <w:sz w:val="29"/>
          <w:szCs w:val="29"/>
        </w:rPr>
        <w:t xml:space="preserve"> [...] Se vogliamo comprendere fino in fondo e fare nostra la domanda del Padre nostro, dobbiamo andare ancora un passo avanti e chiedere:</w:t>
      </w:r>
      <w:r w:rsidRPr="00B57671">
        <w:rPr>
          <w:rStyle w:val="apple-converted-space"/>
          <w:rFonts w:ascii="Book Antiqua" w:hAnsi="Book Antiqua"/>
          <w:i/>
          <w:color w:val="000000" w:themeColor="text1"/>
          <w:sz w:val="29"/>
          <w:szCs w:val="29"/>
        </w:rPr>
        <w:t> </w:t>
      </w:r>
      <w:r w:rsidRPr="00B57671">
        <w:rPr>
          <w:rFonts w:ascii="Book Antiqua" w:hAnsi="Book Antiqua"/>
          <w:bCs/>
          <w:i/>
          <w:color w:val="000000" w:themeColor="text1"/>
          <w:sz w:val="29"/>
          <w:szCs w:val="29"/>
        </w:rPr>
        <w:t>che cos'è veramente il perdono?</w:t>
      </w:r>
      <w:r w:rsidRPr="00B57671">
        <w:rPr>
          <w:rStyle w:val="apple-converted-space"/>
          <w:rFonts w:ascii="Book Antiqua" w:hAnsi="Book Antiqua"/>
          <w:i/>
          <w:color w:val="000000" w:themeColor="text1"/>
          <w:sz w:val="29"/>
          <w:szCs w:val="29"/>
        </w:rPr>
        <w:t> </w:t>
      </w:r>
      <w:r w:rsidRPr="00B57671">
        <w:rPr>
          <w:rFonts w:ascii="Book Antiqua" w:hAnsi="Book Antiqua"/>
          <w:i/>
          <w:color w:val="000000" w:themeColor="text1"/>
          <w:sz w:val="29"/>
          <w:szCs w:val="29"/>
        </w:rPr>
        <w:t>Che cosa avviene lì? La colpa è una realtà, una forza oggettiva; essa ha causato una distruzione che deve essere superata.</w:t>
      </w:r>
    </w:p>
    <w:p w14:paraId="5B78D4DB" w14:textId="2D733B78" w:rsidR="009E4A45" w:rsidRPr="00B57671" w:rsidRDefault="009E4A45" w:rsidP="009E4A45">
      <w:pPr>
        <w:pStyle w:val="NormaleWeb"/>
        <w:spacing w:before="0" w:beforeAutospacing="0" w:after="0" w:afterAutospacing="0"/>
        <w:ind w:left="708"/>
        <w:jc w:val="both"/>
        <w:rPr>
          <w:rFonts w:ascii="Book Antiqua" w:hAnsi="Book Antiqua"/>
          <w:color w:val="000000" w:themeColor="text1"/>
          <w:sz w:val="29"/>
          <w:szCs w:val="29"/>
        </w:rPr>
      </w:pPr>
      <w:r w:rsidRPr="00B57671">
        <w:rPr>
          <w:rFonts w:ascii="Book Antiqua" w:hAnsi="Book Antiqua"/>
          <w:i/>
          <w:color w:val="000000" w:themeColor="text1"/>
          <w:sz w:val="29"/>
          <w:szCs w:val="29"/>
        </w:rPr>
        <w:t xml:space="preserve">Perciò perdonare deve essere più di un ignorare, di un semplice voler dimenticare. La colpa deve essere smaltita, sanata e così superata. Il perdono ha il suo prezzo - innanzitutto per colui che perdona: egli deve superare in sé </w:t>
      </w:r>
      <w:r w:rsidRPr="00B57671">
        <w:rPr>
          <w:rFonts w:ascii="Book Antiqua" w:hAnsi="Book Antiqua"/>
          <w:i/>
          <w:color w:val="000000" w:themeColor="text1"/>
          <w:sz w:val="29"/>
          <w:szCs w:val="29"/>
        </w:rPr>
        <w:lastRenderedPageBreak/>
        <w:t>il male subìto, deve come bruciarlo dentro di sé e con ciò rinnovare se stesso, così da coinvolgere poi in questo processo di trasformazione, di purificazioni interiori anche l’altro, il colpevole, e ambedue, soffrendo fino in fondo il male e superandolo, diventare nuovi. A questo punto ci imbattiamo nel mistero della croce di Cristo. (…) Il superamento della colpa richiede il prezzo dell'impegno del cuore - di più: l'impegno dell'intera nostra esistenza. E anche questo impegno non basta; può divenire efficace solo mediante la comunione con Colui che ha portato il peso di tutti noi.</w:t>
      </w:r>
      <w:r w:rsidRPr="00B57671">
        <w:rPr>
          <w:rFonts w:ascii="Book Antiqua" w:hAnsi="Book Antiqua"/>
          <w:color w:val="000000" w:themeColor="text1"/>
          <w:sz w:val="29"/>
          <w:szCs w:val="29"/>
        </w:rPr>
        <w:t xml:space="preserve"> (RATZINGER JOSEPH – BENEDETTO XVI,</w:t>
      </w:r>
      <w:r w:rsidRPr="00B57671">
        <w:rPr>
          <w:rFonts w:ascii="Book Antiqua" w:hAnsi="Book Antiqua"/>
          <w:i/>
          <w:color w:val="000000" w:themeColor="text1"/>
          <w:sz w:val="29"/>
          <w:szCs w:val="29"/>
        </w:rPr>
        <w:t xml:space="preserve"> Gesù di </w:t>
      </w:r>
      <w:proofErr w:type="spellStart"/>
      <w:r w:rsidRPr="00B57671">
        <w:rPr>
          <w:rFonts w:ascii="Book Antiqua" w:hAnsi="Book Antiqua"/>
          <w:i/>
          <w:color w:val="000000" w:themeColor="text1"/>
          <w:sz w:val="29"/>
          <w:szCs w:val="29"/>
        </w:rPr>
        <w:t>Nazaret</w:t>
      </w:r>
      <w:proofErr w:type="spellEnd"/>
      <w:r w:rsidRPr="00B57671">
        <w:rPr>
          <w:rFonts w:ascii="Book Antiqua" w:hAnsi="Book Antiqua"/>
          <w:i/>
          <w:color w:val="000000" w:themeColor="text1"/>
          <w:sz w:val="29"/>
          <w:szCs w:val="29"/>
        </w:rPr>
        <w:t>,</w:t>
      </w:r>
      <w:r w:rsidRPr="00B57671">
        <w:rPr>
          <w:rFonts w:ascii="Book Antiqua" w:hAnsi="Book Antiqua"/>
          <w:color w:val="000000" w:themeColor="text1"/>
          <w:sz w:val="29"/>
          <w:szCs w:val="29"/>
        </w:rPr>
        <w:t xml:space="preserve"> Rizzoli Milano 2007, p. 189-192)</w:t>
      </w:r>
    </w:p>
    <w:p w14:paraId="5281DE37" w14:textId="77777777" w:rsidR="00382261" w:rsidRPr="00B57671" w:rsidRDefault="00382261" w:rsidP="00EA38FF">
      <w:pPr>
        <w:spacing w:after="0" w:line="240" w:lineRule="auto"/>
        <w:jc w:val="both"/>
        <w:rPr>
          <w:rFonts w:ascii="Book Antiqua" w:hAnsi="Book Antiqua"/>
          <w:color w:val="000000" w:themeColor="text1"/>
          <w:sz w:val="29"/>
          <w:szCs w:val="29"/>
        </w:rPr>
      </w:pPr>
    </w:p>
    <w:p w14:paraId="4C8CC164" w14:textId="0B6C90D1" w:rsidR="000C2B5D" w:rsidRPr="00B57671" w:rsidRDefault="005A58C9" w:rsidP="00EA38FF">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Nel prezzo dell’impegno del cuore rientra anche quella rettitudine per cui il ragazzo impara a non giocare sulle divisioni e contrapposizioni</w:t>
      </w:r>
      <w:r w:rsidR="00593595" w:rsidRPr="00B57671">
        <w:rPr>
          <w:rFonts w:ascii="Book Antiqua" w:hAnsi="Book Antiqua"/>
          <w:color w:val="000000" w:themeColor="text1"/>
          <w:sz w:val="29"/>
          <w:szCs w:val="29"/>
        </w:rPr>
        <w:t xml:space="preserve"> tra adulti</w:t>
      </w:r>
      <w:r w:rsidRPr="00B57671">
        <w:rPr>
          <w:rFonts w:ascii="Book Antiqua" w:hAnsi="Book Antiqua"/>
          <w:color w:val="000000" w:themeColor="text1"/>
          <w:sz w:val="29"/>
          <w:szCs w:val="29"/>
        </w:rPr>
        <w:t xml:space="preserve">, evita il </w:t>
      </w:r>
      <w:r w:rsidRPr="00B57671">
        <w:rPr>
          <w:rFonts w:ascii="Book Antiqua" w:hAnsi="Book Antiqua"/>
          <w:i/>
          <w:color w:val="000000" w:themeColor="text1"/>
          <w:sz w:val="29"/>
          <w:szCs w:val="29"/>
        </w:rPr>
        <w:t>“divide et impera”</w:t>
      </w:r>
      <w:r w:rsidRPr="00B57671">
        <w:rPr>
          <w:rFonts w:ascii="Book Antiqua" w:hAnsi="Book Antiqua"/>
          <w:color w:val="000000" w:themeColor="text1"/>
          <w:sz w:val="29"/>
          <w:szCs w:val="29"/>
        </w:rPr>
        <w:t xml:space="preserve"> a proprio vantaggio, non si lascia strumentalizzare alimentando la contrapposizione </w:t>
      </w:r>
      <w:r w:rsidR="00593595" w:rsidRPr="00B57671">
        <w:rPr>
          <w:rFonts w:ascii="Book Antiqua" w:hAnsi="Book Antiqua"/>
          <w:color w:val="000000" w:themeColor="text1"/>
          <w:sz w:val="29"/>
          <w:szCs w:val="29"/>
        </w:rPr>
        <w:t>a vantaggio di</w:t>
      </w:r>
      <w:r w:rsidRPr="00B57671">
        <w:rPr>
          <w:rFonts w:ascii="Book Antiqua" w:hAnsi="Book Antiqua"/>
          <w:color w:val="000000" w:themeColor="text1"/>
          <w:sz w:val="29"/>
          <w:szCs w:val="29"/>
        </w:rPr>
        <w:t xml:space="preserve"> una parte e conserva una moralità d’animo. </w:t>
      </w:r>
    </w:p>
    <w:p w14:paraId="4EE3FD5B" w14:textId="77777777" w:rsidR="000C2B5D" w:rsidRPr="00B57671" w:rsidRDefault="000C2B5D" w:rsidP="00EA38FF">
      <w:pPr>
        <w:spacing w:after="0" w:line="240" w:lineRule="auto"/>
        <w:jc w:val="both"/>
        <w:rPr>
          <w:rFonts w:ascii="Book Antiqua" w:hAnsi="Book Antiqua"/>
          <w:color w:val="000000" w:themeColor="text1"/>
          <w:sz w:val="29"/>
          <w:szCs w:val="29"/>
        </w:rPr>
      </w:pPr>
    </w:p>
    <w:p w14:paraId="5B36B37A" w14:textId="77777777" w:rsidR="00703F43" w:rsidRPr="00B57671" w:rsidRDefault="00703F43" w:rsidP="00EA38FF">
      <w:pPr>
        <w:pBdr>
          <w:bottom w:val="single" w:sz="4" w:space="1" w:color="auto"/>
        </w:pBdr>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Suggerimenti comunicativi</w:t>
      </w:r>
    </w:p>
    <w:p w14:paraId="5C9044CE" w14:textId="51B87F80" w:rsidR="00703F43" w:rsidRPr="00B57671" w:rsidRDefault="00703F43" w:rsidP="00EA38FF">
      <w:pPr>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Come rendere una idea</w:t>
      </w:r>
      <w:r w:rsidR="000D2DB6" w:rsidRPr="00B57671">
        <w:rPr>
          <w:rFonts w:ascii="Book Antiqua" w:hAnsi="Book Antiqua"/>
          <w:b/>
          <w:color w:val="000000" w:themeColor="text1"/>
          <w:sz w:val="29"/>
          <w:szCs w:val="29"/>
        </w:rPr>
        <w:t xml:space="preserve"> realistica del perdono</w:t>
      </w:r>
    </w:p>
    <w:p w14:paraId="34C6BA8A" w14:textId="77777777" w:rsidR="00312D05" w:rsidRPr="00B57671" w:rsidRDefault="00312D05" w:rsidP="00C31806">
      <w:pPr>
        <w:spacing w:after="0" w:line="240" w:lineRule="auto"/>
        <w:jc w:val="both"/>
        <w:rPr>
          <w:rFonts w:ascii="Book Antiqua" w:hAnsi="Book Antiqua"/>
          <w:color w:val="000000" w:themeColor="text1"/>
          <w:sz w:val="29"/>
          <w:szCs w:val="29"/>
        </w:rPr>
      </w:pPr>
    </w:p>
    <w:p w14:paraId="050357EA" w14:textId="616EF519" w:rsidR="00980BF5" w:rsidRPr="00B57671" w:rsidRDefault="00980BF5" w:rsidP="00980BF5">
      <w:pP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Parabola del servo spietato</w:t>
      </w:r>
    </w:p>
    <w:p w14:paraId="7332807A" w14:textId="6EB4E8FC" w:rsidR="00351DAB" w:rsidRPr="00B57671" w:rsidRDefault="00980BF5" w:rsidP="00C31806">
      <w:p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Leggiamo insieme la parabola del </w:t>
      </w:r>
      <w:r w:rsidR="00351DAB" w:rsidRPr="00B57671">
        <w:rPr>
          <w:rFonts w:ascii="Book Antiqua" w:hAnsi="Book Antiqua"/>
          <w:color w:val="000000" w:themeColor="text1"/>
          <w:sz w:val="29"/>
          <w:szCs w:val="29"/>
        </w:rPr>
        <w:t>servo spietato (Mt 18, 21-35).</w:t>
      </w:r>
    </w:p>
    <w:p w14:paraId="51D69692" w14:textId="6EB08DBF" w:rsidR="00351DAB" w:rsidRPr="00B57671" w:rsidRDefault="00351DAB" w:rsidP="00351DAB">
      <w:pPr>
        <w:pStyle w:val="Paragrafoelenco"/>
        <w:numPr>
          <w:ilvl w:val="0"/>
          <w:numId w:val="6"/>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Dopo che il servo ha ottenuto dal re il condono del suo impagabile debito, incontra l’altro servo che gli doveva una somma minima. A questo punto si può interrompere la parabola e chiedere ai ragazz</w:t>
      </w:r>
      <w:r w:rsidR="00981C8B" w:rsidRPr="00B57671">
        <w:rPr>
          <w:rFonts w:ascii="Book Antiqua" w:hAnsi="Book Antiqua"/>
          <w:color w:val="000000" w:themeColor="text1"/>
          <w:sz w:val="29"/>
          <w:szCs w:val="29"/>
        </w:rPr>
        <w:t xml:space="preserve">i di ipotizzare </w:t>
      </w:r>
      <w:r w:rsidR="00155D90" w:rsidRPr="00B57671">
        <w:rPr>
          <w:rFonts w:ascii="Book Antiqua" w:hAnsi="Book Antiqua"/>
          <w:color w:val="000000" w:themeColor="text1"/>
          <w:sz w:val="29"/>
          <w:szCs w:val="29"/>
        </w:rPr>
        <w:t>c</w:t>
      </w:r>
      <w:r w:rsidR="00981C8B" w:rsidRPr="00B57671">
        <w:rPr>
          <w:rFonts w:ascii="Book Antiqua" w:hAnsi="Book Antiqua"/>
          <w:color w:val="000000" w:themeColor="text1"/>
          <w:sz w:val="29"/>
          <w:szCs w:val="29"/>
        </w:rPr>
        <w:t>he cosa accade.</w:t>
      </w:r>
    </w:p>
    <w:p w14:paraId="6D24EE39" w14:textId="1EF5116B" w:rsidR="00981C8B" w:rsidRPr="00B57671" w:rsidRDefault="00981C8B" w:rsidP="00351DAB">
      <w:pPr>
        <w:pStyle w:val="Paragrafoelenco"/>
        <w:numPr>
          <w:ilvl w:val="0"/>
          <w:numId w:val="6"/>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Alla fine della lettura chiediamo quale frase del “Padre nostro” collegherebbero alla parabola.</w:t>
      </w:r>
    </w:p>
    <w:p w14:paraId="42622A65" w14:textId="3A80ECD3" w:rsidR="007C2E8E" w:rsidRPr="00B57671" w:rsidRDefault="007C2E8E" w:rsidP="00351DAB">
      <w:pPr>
        <w:pStyle w:val="Paragrafoelenco"/>
        <w:numPr>
          <w:ilvl w:val="0"/>
          <w:numId w:val="6"/>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Nella parabola è chiaro chi ha il debito più grande … ma possiamo sempre dire con sicurezza chi ha il torto maggiore? Rinfacciare senza guardare a se stessi, accusare soltanto senza un poco di autocritica</w:t>
      </w:r>
      <w:r w:rsidR="00593595" w:rsidRPr="00B57671">
        <w:rPr>
          <w:rFonts w:ascii="Book Antiqua" w:hAnsi="Book Antiqua"/>
          <w:color w:val="000000" w:themeColor="text1"/>
          <w:sz w:val="29"/>
          <w:szCs w:val="29"/>
        </w:rPr>
        <w:t xml:space="preserve"> per lo meno rende presuntuosi e insopportabili.</w:t>
      </w:r>
    </w:p>
    <w:p w14:paraId="4D7FD1EC" w14:textId="77777777" w:rsidR="00E916CC" w:rsidRPr="00B57671" w:rsidRDefault="00E916CC" w:rsidP="00C31806">
      <w:pPr>
        <w:spacing w:after="0" w:line="240" w:lineRule="auto"/>
        <w:jc w:val="both"/>
        <w:rPr>
          <w:rFonts w:ascii="Book Antiqua" w:hAnsi="Book Antiqua"/>
          <w:color w:val="000000" w:themeColor="text1"/>
          <w:sz w:val="29"/>
          <w:szCs w:val="29"/>
        </w:rPr>
      </w:pPr>
    </w:p>
    <w:p w14:paraId="4F9E82E7" w14:textId="22DD6B6E" w:rsidR="00702963" w:rsidRPr="00B57671" w:rsidRDefault="00702963" w:rsidP="00C31806">
      <w:pPr>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Santa Rita da Cascia … come madre insegna il perdono</w:t>
      </w:r>
    </w:p>
    <w:p w14:paraId="10B9A209" w14:textId="1A6B84FD" w:rsidR="006517DB" w:rsidRPr="00B57671" w:rsidRDefault="00BD5E14" w:rsidP="00C31806">
      <w:pPr>
        <w:shd w:val="clear" w:color="auto" w:fill="FFFFFF"/>
        <w:spacing w:after="0" w:line="240" w:lineRule="auto"/>
        <w:jc w:val="both"/>
        <w:textAlignment w:val="baseline"/>
        <w:rPr>
          <w:rFonts w:ascii="Book Antiqua" w:hAnsi="Book Antiqua" w:cs="Arial"/>
          <w:color w:val="000000" w:themeColor="text1"/>
          <w:sz w:val="29"/>
          <w:szCs w:val="29"/>
          <w:lang w:eastAsia="it-IT"/>
        </w:rPr>
      </w:pPr>
      <w:r w:rsidRPr="00B57671">
        <w:rPr>
          <w:rFonts w:ascii="Book Antiqua" w:hAnsi="Book Antiqua" w:cs="Arial"/>
          <w:noProof/>
          <w:color w:val="000000" w:themeColor="text1"/>
          <w:sz w:val="29"/>
          <w:szCs w:val="29"/>
          <w:lang w:eastAsia="it-IT"/>
        </w:rPr>
        <w:drawing>
          <wp:anchor distT="0" distB="0" distL="114300" distR="114300" simplePos="0" relativeHeight="251658240" behindDoc="0" locked="0" layoutInCell="1" allowOverlap="1" wp14:anchorId="237482AB" wp14:editId="2EDDD5F5">
            <wp:simplePos x="0" y="0"/>
            <wp:positionH relativeFrom="column">
              <wp:posOffset>-94615</wp:posOffset>
            </wp:positionH>
            <wp:positionV relativeFrom="paragraph">
              <wp:posOffset>187960</wp:posOffset>
            </wp:positionV>
            <wp:extent cx="1729740" cy="1375410"/>
            <wp:effectExtent l="0" t="0" r="0" b="0"/>
            <wp:wrapTight wrapText="bothSides">
              <wp:wrapPolygon edited="0">
                <wp:start x="0" y="0"/>
                <wp:lineTo x="0" y="21141"/>
                <wp:lineTo x="21251" y="21141"/>
                <wp:lineTo x="2125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29740" cy="1375410"/>
                    </a:xfrm>
                    <a:prstGeom prst="rect">
                      <a:avLst/>
                    </a:prstGeom>
                  </pic:spPr>
                </pic:pic>
              </a:graphicData>
            </a:graphic>
            <wp14:sizeRelH relativeFrom="page">
              <wp14:pctWidth>0</wp14:pctWidth>
            </wp14:sizeRelH>
            <wp14:sizeRelV relativeFrom="page">
              <wp14:pctHeight>0</wp14:pctHeight>
            </wp14:sizeRelV>
          </wp:anchor>
        </w:drawing>
      </w:r>
    </w:p>
    <w:p w14:paraId="3C89E4F3" w14:textId="71746C4C" w:rsidR="006517DB" w:rsidRPr="00B57671" w:rsidRDefault="00454E0B" w:rsidP="00C31806">
      <w:pPr>
        <w:shd w:val="clear" w:color="auto" w:fill="FFFFFF"/>
        <w:spacing w:after="0" w:line="240" w:lineRule="auto"/>
        <w:jc w:val="both"/>
        <w:textAlignment w:val="baseline"/>
        <w:rPr>
          <w:rFonts w:ascii="Book Antiqua" w:hAnsi="Book Antiqua" w:cs="Arial"/>
          <w:color w:val="000000" w:themeColor="text1"/>
          <w:sz w:val="29"/>
          <w:szCs w:val="29"/>
          <w:lang w:eastAsia="it-IT"/>
        </w:rPr>
      </w:pPr>
      <w:r w:rsidRPr="00B57671">
        <w:rPr>
          <w:rFonts w:ascii="Book Antiqua" w:hAnsi="Book Antiqua" w:cs="Arial"/>
          <w:color w:val="000000" w:themeColor="text1"/>
          <w:sz w:val="29"/>
          <w:szCs w:val="29"/>
          <w:lang w:eastAsia="it-IT"/>
        </w:rPr>
        <w:t xml:space="preserve">Santa Rita da Cascia (1341- </w:t>
      </w:r>
      <w:r w:rsidR="00C31806" w:rsidRPr="00B57671">
        <w:rPr>
          <w:rFonts w:ascii="Book Antiqua" w:hAnsi="Book Antiqua" w:cs="Arial"/>
          <w:color w:val="000000" w:themeColor="text1"/>
          <w:sz w:val="29"/>
          <w:szCs w:val="29"/>
          <w:lang w:eastAsia="it-IT"/>
        </w:rPr>
        <w:t>1457)</w:t>
      </w:r>
      <w:r w:rsidR="003546A4" w:rsidRPr="00B57671">
        <w:rPr>
          <w:rFonts w:ascii="Book Antiqua" w:hAnsi="Book Antiqua" w:cs="Arial"/>
          <w:color w:val="000000" w:themeColor="text1"/>
          <w:sz w:val="29"/>
          <w:szCs w:val="29"/>
          <w:lang w:eastAsia="it-IT"/>
        </w:rPr>
        <w:t xml:space="preserve"> </w:t>
      </w:r>
      <w:r w:rsidRPr="00B57671">
        <w:rPr>
          <w:rFonts w:ascii="Book Antiqua" w:hAnsi="Book Antiqua" w:cs="Arial"/>
          <w:color w:val="000000" w:themeColor="text1"/>
          <w:sz w:val="29"/>
          <w:szCs w:val="29"/>
          <w:lang w:eastAsia="it-IT"/>
        </w:rPr>
        <w:t xml:space="preserve">non alimentò odio contro gli uccisori del marito e cercò subito il modo di riportare la pace, incominciando dai propri figli che minacciavano vendetta. Non voleva che anche loro diventassero degli assassini vendicando la morte del padre. Rita pregava Dio che i suoi figli non </w:t>
      </w:r>
      <w:r w:rsidRPr="00B57671">
        <w:rPr>
          <w:rFonts w:ascii="Book Antiqua" w:hAnsi="Book Antiqua" w:cs="Arial"/>
          <w:color w:val="000000" w:themeColor="text1"/>
          <w:sz w:val="29"/>
          <w:szCs w:val="29"/>
          <w:lang w:eastAsia="it-IT"/>
        </w:rPr>
        <w:lastRenderedPageBreak/>
        <w:t xml:space="preserve">diventassero violenti vendicatori. </w:t>
      </w:r>
    </w:p>
    <w:p w14:paraId="18A53794" w14:textId="65FE281B" w:rsidR="008E716C" w:rsidRPr="00B57671" w:rsidRDefault="00C31806" w:rsidP="003546A4">
      <w:pPr>
        <w:shd w:val="clear" w:color="auto" w:fill="FFFFFF"/>
        <w:spacing w:after="300" w:line="240" w:lineRule="auto"/>
        <w:jc w:val="both"/>
        <w:textAlignment w:val="baseline"/>
        <w:rPr>
          <w:rFonts w:ascii="Book Antiqua" w:hAnsi="Book Antiqua" w:cs="Arial"/>
          <w:color w:val="000000" w:themeColor="text1"/>
          <w:sz w:val="29"/>
          <w:szCs w:val="29"/>
          <w:lang w:eastAsia="it-IT"/>
        </w:rPr>
      </w:pPr>
      <w:r w:rsidRPr="00B57671">
        <w:rPr>
          <w:rFonts w:ascii="Book Antiqua" w:hAnsi="Book Antiqua" w:cs="Arial"/>
          <w:color w:val="000000" w:themeColor="text1"/>
          <w:sz w:val="29"/>
          <w:szCs w:val="29"/>
          <w:lang w:eastAsia="it-IT"/>
        </w:rPr>
        <w:t xml:space="preserve">Santa Rita da Cascia è un esempio </w:t>
      </w:r>
      <w:r w:rsidR="006517DB" w:rsidRPr="00B57671">
        <w:rPr>
          <w:rFonts w:ascii="Book Antiqua" w:hAnsi="Book Antiqua" w:cs="Arial"/>
          <w:color w:val="000000" w:themeColor="text1"/>
          <w:sz w:val="29"/>
          <w:szCs w:val="29"/>
          <w:lang w:eastAsia="it-IT"/>
        </w:rPr>
        <w:t xml:space="preserve">di chi non si vendica ma di chi prega il Signore perché possa aggiustare Lui le cose. </w:t>
      </w:r>
      <w:r w:rsidRPr="00B57671">
        <w:rPr>
          <w:rFonts w:ascii="Book Antiqua" w:hAnsi="Book Antiqua" w:cs="Arial"/>
          <w:color w:val="000000" w:themeColor="text1"/>
          <w:sz w:val="29"/>
          <w:szCs w:val="29"/>
          <w:lang w:eastAsia="it-IT"/>
        </w:rPr>
        <w:t xml:space="preserve">Perdonare è una scelta umana ma è anche un dono della grazia di Dio. </w:t>
      </w:r>
      <w:r w:rsidR="006517DB" w:rsidRPr="00B57671">
        <w:rPr>
          <w:rFonts w:ascii="Book Antiqua" w:hAnsi="Book Antiqua" w:cs="Arial"/>
          <w:color w:val="000000" w:themeColor="text1"/>
          <w:sz w:val="29"/>
          <w:szCs w:val="29"/>
          <w:lang w:eastAsia="it-IT"/>
        </w:rPr>
        <w:t xml:space="preserve">Il perdono non è automatico ma </w:t>
      </w:r>
      <w:r w:rsidRPr="00B57671">
        <w:rPr>
          <w:rFonts w:ascii="Book Antiqua" w:hAnsi="Book Antiqua" w:cs="Arial"/>
          <w:color w:val="000000" w:themeColor="text1"/>
          <w:sz w:val="29"/>
          <w:szCs w:val="29"/>
          <w:lang w:eastAsia="it-IT"/>
        </w:rPr>
        <w:t>un processo lento, progressivo.</w:t>
      </w:r>
    </w:p>
    <w:p w14:paraId="476436B1" w14:textId="77777777" w:rsidR="003546A4" w:rsidRPr="00B57671" w:rsidRDefault="008E716C" w:rsidP="00312D05">
      <w:pPr>
        <w:pStyle w:val="paragraphdescription"/>
        <w:shd w:val="clear" w:color="auto" w:fill="FFFFFF"/>
        <w:spacing w:before="0" w:beforeAutospacing="0" w:after="0" w:afterAutospacing="0" w:line="270" w:lineRule="atLeast"/>
        <w:ind w:left="708"/>
        <w:jc w:val="both"/>
        <w:textAlignment w:val="baseline"/>
        <w:rPr>
          <w:rFonts w:ascii="Book Antiqua" w:hAnsi="Book Antiqua"/>
          <w:i/>
          <w:color w:val="000000" w:themeColor="text1"/>
          <w:sz w:val="29"/>
          <w:szCs w:val="29"/>
        </w:rPr>
      </w:pPr>
      <w:r w:rsidRPr="00B57671">
        <w:rPr>
          <w:rFonts w:ascii="Book Antiqua" w:hAnsi="Book Antiqua"/>
          <w:i/>
          <w:color w:val="000000" w:themeColor="text1"/>
          <w:sz w:val="29"/>
          <w:szCs w:val="29"/>
        </w:rPr>
        <w:t xml:space="preserve">Rita (forse abbreviativo di Margherita), nata a </w:t>
      </w:r>
      <w:proofErr w:type="spellStart"/>
      <w:r w:rsidRPr="00B57671">
        <w:rPr>
          <w:rFonts w:ascii="Book Antiqua" w:hAnsi="Book Antiqua"/>
          <w:i/>
          <w:color w:val="000000" w:themeColor="text1"/>
          <w:sz w:val="29"/>
          <w:szCs w:val="29"/>
        </w:rPr>
        <w:t>Roccaporena</w:t>
      </w:r>
      <w:proofErr w:type="spellEnd"/>
      <w:r w:rsidRPr="00B57671">
        <w:rPr>
          <w:rFonts w:ascii="Book Antiqua" w:hAnsi="Book Antiqua"/>
          <w:i/>
          <w:color w:val="000000" w:themeColor="text1"/>
          <w:sz w:val="29"/>
          <w:szCs w:val="29"/>
        </w:rPr>
        <w:t xml:space="preserve">, frazione di Cascia, all’età di diciotto anni andò sposa ad un giovane locale di nome Ferdinando Mancini, dal quale ebbe due figli. Rita non ne fu entusiasta, perché altre erano le sue aspirazioni, ma in quell’epoca il matrimonio non era tanto stabilito dalla scelta dei fidanzati, quando dagli interessi delle famiglie, pertanto ella dovette cedere alle insistenze dei genitori e andò sposa a quel giovane ufficiale che comandava la guarnigione di </w:t>
      </w:r>
      <w:proofErr w:type="spellStart"/>
      <w:r w:rsidRPr="00B57671">
        <w:rPr>
          <w:rFonts w:ascii="Book Antiqua" w:hAnsi="Book Antiqua"/>
          <w:i/>
          <w:color w:val="000000" w:themeColor="text1"/>
          <w:sz w:val="29"/>
          <w:szCs w:val="29"/>
        </w:rPr>
        <w:t>Collegiacone</w:t>
      </w:r>
      <w:proofErr w:type="spellEnd"/>
      <w:r w:rsidRPr="00B57671">
        <w:rPr>
          <w:rFonts w:ascii="Book Antiqua" w:hAnsi="Book Antiqua"/>
          <w:i/>
          <w:color w:val="000000" w:themeColor="text1"/>
          <w:sz w:val="29"/>
          <w:szCs w:val="29"/>
        </w:rPr>
        <w:t>, del quale “fu vittima e moglie”, come fu poi detto</w:t>
      </w:r>
      <w:r w:rsidRPr="00B57671">
        <w:rPr>
          <w:rFonts w:ascii="Book Antiqua" w:hAnsi="Book Antiqua"/>
          <w:b/>
          <w:i/>
          <w:color w:val="000000" w:themeColor="text1"/>
          <w:sz w:val="29"/>
          <w:szCs w:val="29"/>
        </w:rPr>
        <w:t>. </w:t>
      </w:r>
      <w:r w:rsidRPr="00B57671">
        <w:rPr>
          <w:rStyle w:val="Enfasigrassetto"/>
          <w:rFonts w:ascii="Book Antiqua" w:hAnsi="Book Antiqua"/>
          <w:b w:val="0"/>
          <w:i/>
          <w:color w:val="000000" w:themeColor="text1"/>
          <w:sz w:val="29"/>
          <w:szCs w:val="29"/>
          <w:bdr w:val="none" w:sz="0" w:space="0" w:color="auto" w:frame="1"/>
        </w:rPr>
        <w:t>Da lui sopportò con pazienza ogni maltrattamento, senza mai lamentarsi, chiedendogli con ubbidienza perfino il permesso di andare in chiesa.</w:t>
      </w:r>
      <w:r w:rsidRPr="00B57671">
        <w:rPr>
          <w:rFonts w:ascii="Book Antiqua" w:hAnsi="Book Antiqua"/>
          <w:b/>
          <w:i/>
          <w:color w:val="000000" w:themeColor="text1"/>
          <w:sz w:val="29"/>
          <w:szCs w:val="29"/>
        </w:rPr>
        <w:t> </w:t>
      </w:r>
      <w:r w:rsidRPr="00B57671">
        <w:rPr>
          <w:rFonts w:ascii="Book Antiqua" w:hAnsi="Book Antiqua"/>
          <w:i/>
          <w:color w:val="000000" w:themeColor="text1"/>
          <w:sz w:val="29"/>
          <w:szCs w:val="29"/>
        </w:rPr>
        <w:t xml:space="preserve">Con la nascita di due gemelli e la sua perseveranza di rispondere con la dolcezza alla violenza, riuscì a trasformare con il tempo il carattere del marito e renderlo più docile; fu un cambiamento che fece gioire tutta </w:t>
      </w:r>
      <w:proofErr w:type="spellStart"/>
      <w:r w:rsidRPr="00B57671">
        <w:rPr>
          <w:rFonts w:ascii="Book Antiqua" w:hAnsi="Book Antiqua"/>
          <w:i/>
          <w:color w:val="000000" w:themeColor="text1"/>
          <w:sz w:val="29"/>
          <w:szCs w:val="29"/>
        </w:rPr>
        <w:t>Roccaporena</w:t>
      </w:r>
      <w:proofErr w:type="spellEnd"/>
      <w:r w:rsidRPr="00B57671">
        <w:rPr>
          <w:rFonts w:ascii="Book Antiqua" w:hAnsi="Book Antiqua"/>
          <w:i/>
          <w:color w:val="000000" w:themeColor="text1"/>
          <w:sz w:val="29"/>
          <w:szCs w:val="29"/>
        </w:rPr>
        <w:t xml:space="preserve">, che per anni ne aveva dovuto subire le angherie. Lui morì di morte violenta: gli venne teso un agguato vicino al mulino di loro proprietà presso il castello di </w:t>
      </w:r>
      <w:proofErr w:type="spellStart"/>
      <w:r w:rsidRPr="00B57671">
        <w:rPr>
          <w:rFonts w:ascii="Book Antiqua" w:hAnsi="Book Antiqua"/>
          <w:i/>
          <w:color w:val="000000" w:themeColor="text1"/>
          <w:sz w:val="29"/>
          <w:szCs w:val="29"/>
        </w:rPr>
        <w:t>Collegiacone</w:t>
      </w:r>
      <w:proofErr w:type="spellEnd"/>
      <w:r w:rsidRPr="00B57671">
        <w:rPr>
          <w:rFonts w:ascii="Book Antiqua" w:hAnsi="Book Antiqua"/>
          <w:i/>
          <w:color w:val="000000" w:themeColor="text1"/>
          <w:sz w:val="29"/>
          <w:szCs w:val="29"/>
        </w:rPr>
        <w:t xml:space="preserve">, a metà strada tra Cascia e </w:t>
      </w:r>
      <w:proofErr w:type="spellStart"/>
      <w:r w:rsidRPr="00B57671">
        <w:rPr>
          <w:rFonts w:ascii="Book Antiqua" w:hAnsi="Book Antiqua"/>
          <w:i/>
          <w:color w:val="000000" w:themeColor="text1"/>
          <w:sz w:val="29"/>
          <w:szCs w:val="29"/>
        </w:rPr>
        <w:t>Roccaporena</w:t>
      </w:r>
      <w:proofErr w:type="spellEnd"/>
      <w:r w:rsidRPr="00B57671">
        <w:rPr>
          <w:rFonts w:ascii="Book Antiqua" w:hAnsi="Book Antiqua"/>
          <w:i/>
          <w:color w:val="000000" w:themeColor="text1"/>
          <w:sz w:val="29"/>
          <w:szCs w:val="29"/>
        </w:rPr>
        <w:t xml:space="preserve"> (in loco esistono ancora dei ruderi). Si trattò di un assassinio forse dovuto alle lotte politiche del tempo, ma molto più probabilmente per ritorsione verso di lui, perché convinto dalla moglie a tirarsi fuori da qualche clan cui aveva aderito. </w:t>
      </w:r>
    </w:p>
    <w:p w14:paraId="7F60C876" w14:textId="25CA6A21" w:rsidR="008E716C" w:rsidRPr="00B57671" w:rsidRDefault="008E716C" w:rsidP="00312D05">
      <w:pPr>
        <w:pStyle w:val="paragraphdescription"/>
        <w:shd w:val="clear" w:color="auto" w:fill="FFFFFF"/>
        <w:spacing w:before="0" w:beforeAutospacing="0" w:after="0" w:afterAutospacing="0" w:line="270" w:lineRule="atLeast"/>
        <w:ind w:left="708"/>
        <w:jc w:val="both"/>
        <w:textAlignment w:val="baseline"/>
        <w:rPr>
          <w:rFonts w:ascii="Book Antiqua" w:hAnsi="Book Antiqua"/>
          <w:i/>
          <w:color w:val="000000" w:themeColor="text1"/>
          <w:sz w:val="29"/>
          <w:szCs w:val="29"/>
        </w:rPr>
      </w:pPr>
      <w:r w:rsidRPr="00B57671">
        <w:rPr>
          <w:rFonts w:ascii="Book Antiqua" w:hAnsi="Book Antiqua"/>
          <w:i/>
          <w:color w:val="000000" w:themeColor="text1"/>
          <w:sz w:val="29"/>
          <w:szCs w:val="29"/>
        </w:rPr>
        <w:t>Il prezzo pagato, per lui come per la famiglia, fu altissimo. La faida familiare locale, già con i figli che volevano vendicare l’assassinio del padre, tentò quell’escalation che non ha altre vie di uscita se non quella di altre morti. I figli morirono, forse di peste, prima che ciò accadesse, e Rita, rimasta sola, chiese di entrare nel monastero delle monache agostiniane di Santa Maria Maddalena in Cascia. </w:t>
      </w:r>
      <w:r w:rsidRPr="00B57671">
        <w:rPr>
          <w:rStyle w:val="Enfasigrassetto"/>
          <w:rFonts w:ascii="Book Antiqua" w:hAnsi="Book Antiqua"/>
          <w:b w:val="0"/>
          <w:i/>
          <w:color w:val="000000" w:themeColor="text1"/>
          <w:sz w:val="29"/>
          <w:szCs w:val="29"/>
          <w:bdr w:val="none" w:sz="0" w:space="0" w:color="auto" w:frame="1"/>
        </w:rPr>
        <w:t>Non fu facile assecondare il suo desiderio perché molto probabilmente dentro il monastero vi erano monache congiunte degli assassini del marito e non venne accettata</w:t>
      </w:r>
      <w:r w:rsidRPr="00B57671">
        <w:rPr>
          <w:rStyle w:val="Enfasigrassetto"/>
          <w:rFonts w:ascii="Book Antiqua" w:hAnsi="Book Antiqua"/>
          <w:i/>
          <w:color w:val="000000" w:themeColor="text1"/>
          <w:sz w:val="29"/>
          <w:szCs w:val="29"/>
          <w:bdr w:val="none" w:sz="0" w:space="0" w:color="auto" w:frame="1"/>
        </w:rPr>
        <w:t>.</w:t>
      </w:r>
      <w:r w:rsidRPr="00B57671">
        <w:rPr>
          <w:rFonts w:ascii="Book Antiqua" w:hAnsi="Book Antiqua"/>
          <w:i/>
          <w:color w:val="000000" w:themeColor="text1"/>
          <w:sz w:val="29"/>
          <w:szCs w:val="29"/>
        </w:rPr>
        <w:t> Rita tuttavia bussò ancora alla porta del monastero e, di fronte alle sue reiterate insistenze, le venne chiesto, come condizione per entrarvi, di prima riappacificare la sua famiglia con quelle degli assassini del marito. Da quel momento iniziò per lei un nuovo cammino di comprensione della strada della croce del Signore. Lei dovette avvicinare gli assassini del marito, cercarli e incontrarli per un reciproco perdonarsi.  </w:t>
      </w:r>
    </w:p>
    <w:p w14:paraId="28F80601" w14:textId="77777777" w:rsidR="008E716C" w:rsidRPr="00B57671" w:rsidRDefault="008E716C" w:rsidP="00312D05">
      <w:pPr>
        <w:pStyle w:val="paragraphdescription"/>
        <w:shd w:val="clear" w:color="auto" w:fill="FFFFFF"/>
        <w:spacing w:before="0" w:beforeAutospacing="0" w:after="0" w:afterAutospacing="0" w:line="270" w:lineRule="atLeast"/>
        <w:ind w:left="708"/>
        <w:jc w:val="both"/>
        <w:textAlignment w:val="baseline"/>
        <w:rPr>
          <w:rFonts w:ascii="Book Antiqua" w:hAnsi="Book Antiqua"/>
          <w:i/>
          <w:color w:val="000000" w:themeColor="text1"/>
          <w:sz w:val="29"/>
          <w:szCs w:val="29"/>
        </w:rPr>
      </w:pPr>
      <w:r w:rsidRPr="00B57671">
        <w:rPr>
          <w:rFonts w:ascii="Book Antiqua" w:hAnsi="Book Antiqua"/>
          <w:i/>
          <w:color w:val="000000" w:themeColor="text1"/>
          <w:sz w:val="29"/>
          <w:szCs w:val="29"/>
        </w:rPr>
        <w:t xml:space="preserve">Era la strada della pace che, aprendosi, chiudeva quella dell’assassinio e Rita la imboccò, divenendo nella storia delle famiglie una donna simbolo, capace di pace, disposta anche a pagarne il prezzo. La capacità di paciera l’aveva </w:t>
      </w:r>
      <w:r w:rsidRPr="00B57671">
        <w:rPr>
          <w:rFonts w:ascii="Book Antiqua" w:hAnsi="Book Antiqua"/>
          <w:i/>
          <w:color w:val="000000" w:themeColor="text1"/>
          <w:sz w:val="29"/>
          <w:szCs w:val="29"/>
        </w:rPr>
        <w:lastRenderedPageBreak/>
        <w:t>imparata certamente dalla sua famiglia Lotti-Mancini. Suo padre era infatti paciere (il nostro giudice di pace). La sua casa era visitata continuamente, e spesso di notte, da gente che chiedeva giustizia ma anche pace familiare e di vicinato, evitando di spargere sangue. L’ansia della pace segnò per sempre la vita della giovane Rita.</w:t>
      </w:r>
    </w:p>
    <w:p w14:paraId="647B4FE7" w14:textId="2FDA2F25" w:rsidR="006517DB" w:rsidRPr="00B57671" w:rsidRDefault="00472567" w:rsidP="00E0715C">
      <w:pPr>
        <w:pStyle w:val="paragraphdescription"/>
        <w:shd w:val="clear" w:color="auto" w:fill="FFFFFF"/>
        <w:spacing w:before="0" w:beforeAutospacing="0" w:after="0" w:afterAutospacing="0" w:line="270" w:lineRule="atLeast"/>
        <w:jc w:val="right"/>
        <w:textAlignment w:val="baseline"/>
        <w:rPr>
          <w:rFonts w:ascii="Book Antiqua" w:hAnsi="Book Antiqua"/>
          <w:color w:val="000000" w:themeColor="text1"/>
          <w:sz w:val="29"/>
          <w:szCs w:val="29"/>
        </w:rPr>
      </w:pPr>
      <w:r w:rsidRPr="00B57671">
        <w:rPr>
          <w:rFonts w:ascii="Book Antiqua" w:hAnsi="Book Antiqua"/>
          <w:color w:val="000000" w:themeColor="text1"/>
          <w:sz w:val="29"/>
          <w:szCs w:val="29"/>
        </w:rPr>
        <w:t>(da “Famiglia cristiana”, 22 maggio 2017)</w:t>
      </w:r>
    </w:p>
    <w:p w14:paraId="29547C9A" w14:textId="77777777" w:rsidR="00E66F3E" w:rsidRPr="00B57671" w:rsidRDefault="00E66F3E" w:rsidP="00703F43">
      <w:pPr>
        <w:tabs>
          <w:tab w:val="left" w:pos="1467"/>
        </w:tabs>
        <w:spacing w:after="0" w:line="240" w:lineRule="auto"/>
        <w:jc w:val="both"/>
        <w:rPr>
          <w:rFonts w:ascii="Book Antiqua" w:hAnsi="Book Antiqua"/>
          <w:color w:val="000000" w:themeColor="text1"/>
          <w:sz w:val="29"/>
          <w:szCs w:val="29"/>
        </w:rPr>
      </w:pPr>
    </w:p>
    <w:p w14:paraId="293CF8E3" w14:textId="77777777" w:rsidR="00E66F3E" w:rsidRPr="00B57671" w:rsidRDefault="00E66F3E" w:rsidP="00E66F3E">
      <w:pPr>
        <w:tabs>
          <w:tab w:val="left" w:pos="1467"/>
        </w:tabs>
        <w:spacing w:after="0" w:line="240" w:lineRule="auto"/>
        <w:jc w:val="both"/>
        <w:rPr>
          <w:rFonts w:ascii="Book Antiqua" w:hAnsi="Book Antiqua" w:cs="Tahoma"/>
          <w:b/>
          <w:color w:val="000000" w:themeColor="text1"/>
          <w:sz w:val="29"/>
          <w:szCs w:val="29"/>
          <w:shd w:val="clear" w:color="auto" w:fill="FFFFFF"/>
        </w:rPr>
      </w:pPr>
      <w:r w:rsidRPr="00B57671">
        <w:rPr>
          <w:rFonts w:ascii="Book Antiqua" w:hAnsi="Book Antiqua" w:cs="Tahoma"/>
          <w:b/>
          <w:color w:val="000000" w:themeColor="text1"/>
          <w:sz w:val="29"/>
          <w:szCs w:val="29"/>
          <w:shd w:val="clear" w:color="auto" w:fill="FFFFFF"/>
        </w:rPr>
        <w:t>Chi paga il conto?</w:t>
      </w:r>
    </w:p>
    <w:p w14:paraId="5A632DC1" w14:textId="77777777" w:rsidR="00BD5E14" w:rsidRPr="00B57671" w:rsidRDefault="00BD5E14" w:rsidP="00537524">
      <w:pPr>
        <w:pStyle w:val="NormaleWeb"/>
        <w:spacing w:before="0" w:beforeAutospacing="0" w:after="0" w:afterAutospacing="0"/>
        <w:jc w:val="both"/>
        <w:rPr>
          <w:rFonts w:ascii="Book Antiqua" w:hAnsi="Book Antiqua"/>
          <w:i/>
          <w:color w:val="000000" w:themeColor="text1"/>
          <w:sz w:val="29"/>
          <w:szCs w:val="29"/>
        </w:rPr>
      </w:pPr>
    </w:p>
    <w:p w14:paraId="05C7C239" w14:textId="77777777" w:rsidR="00BD5E14" w:rsidRPr="00B57671" w:rsidRDefault="00E66F3E" w:rsidP="00537524">
      <w:pPr>
        <w:pStyle w:val="NormaleWeb"/>
        <w:spacing w:before="0" w:beforeAutospacing="0" w:after="0" w:afterAutospacing="0"/>
        <w:jc w:val="both"/>
        <w:rPr>
          <w:rFonts w:ascii="Book Antiqua" w:hAnsi="Book Antiqua"/>
          <w:color w:val="000000" w:themeColor="text1"/>
          <w:sz w:val="29"/>
          <w:szCs w:val="29"/>
        </w:rPr>
      </w:pPr>
      <w:r w:rsidRPr="00B57671">
        <w:rPr>
          <w:rFonts w:ascii="Book Antiqua" w:hAnsi="Book Antiqua"/>
          <w:i/>
          <w:color w:val="000000" w:themeColor="text1"/>
          <w:sz w:val="29"/>
          <w:szCs w:val="29"/>
        </w:rPr>
        <w:t>“Il perdono ha il suo prezzo - innanzitutto per colui che perdona”</w:t>
      </w:r>
      <w:r w:rsidRPr="00B57671">
        <w:rPr>
          <w:rFonts w:ascii="Book Antiqua" w:hAnsi="Book Antiqua"/>
          <w:color w:val="000000" w:themeColor="text1"/>
          <w:sz w:val="29"/>
          <w:szCs w:val="29"/>
        </w:rPr>
        <w:t xml:space="preserve"> </w:t>
      </w:r>
    </w:p>
    <w:p w14:paraId="2324E73F" w14:textId="4854057B" w:rsidR="00537524" w:rsidRPr="00B57671" w:rsidRDefault="00BD5E14" w:rsidP="00BD5E14">
      <w:pPr>
        <w:pStyle w:val="NormaleWeb"/>
        <w:spacing w:before="0" w:beforeAutospacing="0" w:after="0" w:afterAutospacing="0"/>
        <w:jc w:val="right"/>
        <w:rPr>
          <w:rFonts w:ascii="Book Antiqua" w:hAnsi="Book Antiqua"/>
          <w:color w:val="000000" w:themeColor="text1"/>
          <w:sz w:val="28"/>
          <w:szCs w:val="29"/>
        </w:rPr>
      </w:pPr>
      <w:r w:rsidRPr="00B57671">
        <w:rPr>
          <w:rFonts w:ascii="Book Antiqua" w:hAnsi="Book Antiqua"/>
          <w:color w:val="000000" w:themeColor="text1"/>
          <w:sz w:val="28"/>
          <w:szCs w:val="29"/>
        </w:rPr>
        <w:t>(RATZINGER J.</w:t>
      </w:r>
      <w:r w:rsidR="00537524" w:rsidRPr="00B57671">
        <w:rPr>
          <w:rFonts w:ascii="Book Antiqua" w:hAnsi="Book Antiqua"/>
          <w:color w:val="000000" w:themeColor="text1"/>
          <w:sz w:val="28"/>
          <w:szCs w:val="29"/>
        </w:rPr>
        <w:t xml:space="preserve"> – BENEDETTO XVI,</w:t>
      </w:r>
      <w:r w:rsidR="00537524" w:rsidRPr="00B57671">
        <w:rPr>
          <w:rFonts w:ascii="Book Antiqua" w:hAnsi="Book Antiqua"/>
          <w:i/>
          <w:color w:val="000000" w:themeColor="text1"/>
          <w:sz w:val="28"/>
          <w:szCs w:val="29"/>
        </w:rPr>
        <w:t xml:space="preserve"> Gesù di </w:t>
      </w:r>
      <w:proofErr w:type="spellStart"/>
      <w:r w:rsidR="00537524" w:rsidRPr="00B57671">
        <w:rPr>
          <w:rFonts w:ascii="Book Antiqua" w:hAnsi="Book Antiqua"/>
          <w:i/>
          <w:color w:val="000000" w:themeColor="text1"/>
          <w:sz w:val="28"/>
          <w:szCs w:val="29"/>
        </w:rPr>
        <w:t>Nazaret</w:t>
      </w:r>
      <w:proofErr w:type="spellEnd"/>
      <w:r w:rsidR="00537524" w:rsidRPr="00B57671">
        <w:rPr>
          <w:rFonts w:ascii="Book Antiqua" w:hAnsi="Book Antiqua"/>
          <w:i/>
          <w:color w:val="000000" w:themeColor="text1"/>
          <w:sz w:val="28"/>
          <w:szCs w:val="29"/>
        </w:rPr>
        <w:t>,</w:t>
      </w:r>
      <w:r w:rsidRPr="00B57671">
        <w:rPr>
          <w:rFonts w:ascii="Book Antiqua" w:hAnsi="Book Antiqua"/>
          <w:color w:val="000000" w:themeColor="text1"/>
          <w:sz w:val="28"/>
          <w:szCs w:val="29"/>
        </w:rPr>
        <w:t xml:space="preserve"> </w:t>
      </w:r>
      <w:r w:rsidR="00537524" w:rsidRPr="00B57671">
        <w:rPr>
          <w:rFonts w:ascii="Book Antiqua" w:hAnsi="Book Antiqua"/>
          <w:color w:val="000000" w:themeColor="text1"/>
          <w:sz w:val="28"/>
          <w:szCs w:val="29"/>
        </w:rPr>
        <w:t>Milano 2007, p. 190)</w:t>
      </w:r>
    </w:p>
    <w:p w14:paraId="59C81A00" w14:textId="0A8E3FC2" w:rsidR="00E66F3E" w:rsidRPr="00B57671" w:rsidRDefault="00E0715C" w:rsidP="00E66F3E">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Quando si va in un negozio, chi offre la merce non paga il prezzo</w:t>
      </w:r>
      <w:r w:rsidR="00A0742B" w:rsidRPr="00B57671">
        <w:rPr>
          <w:rFonts w:ascii="Book Antiqua" w:hAnsi="Book Antiqua"/>
          <w:color w:val="000000" w:themeColor="text1"/>
          <w:sz w:val="29"/>
          <w:szCs w:val="29"/>
        </w:rPr>
        <w:t xml:space="preserve">: è chi ottiene e riceve qualcosa che </w:t>
      </w:r>
      <w:r w:rsidRPr="00B57671">
        <w:rPr>
          <w:rFonts w:ascii="Book Antiqua" w:hAnsi="Book Antiqua"/>
          <w:color w:val="000000" w:themeColor="text1"/>
          <w:sz w:val="29"/>
          <w:szCs w:val="29"/>
        </w:rPr>
        <w:t>d</w:t>
      </w:r>
      <w:r w:rsidR="00A0742B" w:rsidRPr="00B57671">
        <w:rPr>
          <w:rFonts w:ascii="Book Antiqua" w:hAnsi="Book Antiqua"/>
          <w:color w:val="000000" w:themeColor="text1"/>
          <w:sz w:val="29"/>
          <w:szCs w:val="29"/>
        </w:rPr>
        <w:t>i solito paga</w:t>
      </w:r>
      <w:r w:rsidR="00E66F3E" w:rsidRPr="00B57671">
        <w:rPr>
          <w:rFonts w:ascii="Book Antiqua" w:hAnsi="Book Antiqua"/>
          <w:color w:val="000000" w:themeColor="text1"/>
          <w:sz w:val="29"/>
          <w:szCs w:val="29"/>
        </w:rPr>
        <w:t>!</w:t>
      </w:r>
    </w:p>
    <w:p w14:paraId="3C4B60A0" w14:textId="05D28024" w:rsidR="00E0715C" w:rsidRPr="00B57671" w:rsidRDefault="00B92998" w:rsidP="00E66F3E">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noProof/>
          <w:color w:val="000000" w:themeColor="text1"/>
          <w:sz w:val="29"/>
          <w:szCs w:val="29"/>
          <w:lang w:eastAsia="it-IT"/>
        </w:rPr>
        <w:drawing>
          <wp:anchor distT="0" distB="0" distL="114300" distR="114300" simplePos="0" relativeHeight="251660288" behindDoc="0" locked="0" layoutInCell="1" allowOverlap="1" wp14:anchorId="3F5DA209" wp14:editId="37ADEA5C">
            <wp:simplePos x="0" y="0"/>
            <wp:positionH relativeFrom="column">
              <wp:posOffset>4590415</wp:posOffset>
            </wp:positionH>
            <wp:positionV relativeFrom="paragraph">
              <wp:posOffset>8255</wp:posOffset>
            </wp:positionV>
            <wp:extent cx="1361440" cy="1361440"/>
            <wp:effectExtent l="0" t="0" r="0" b="0"/>
            <wp:wrapTight wrapText="bothSides">
              <wp:wrapPolygon edited="0">
                <wp:start x="0" y="0"/>
                <wp:lineTo x="0" y="21358"/>
                <wp:lineTo x="21358" y="21358"/>
                <wp:lineTo x="21358"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61440" cy="1361440"/>
                    </a:xfrm>
                    <a:prstGeom prst="rect">
                      <a:avLst/>
                    </a:prstGeom>
                  </pic:spPr>
                </pic:pic>
              </a:graphicData>
            </a:graphic>
            <wp14:sizeRelH relativeFrom="page">
              <wp14:pctWidth>0</wp14:pctWidth>
            </wp14:sizeRelH>
            <wp14:sizeRelV relativeFrom="page">
              <wp14:pctHeight>0</wp14:pctHeight>
            </wp14:sizeRelV>
          </wp:anchor>
        </w:drawing>
      </w:r>
      <w:r w:rsidRPr="00B57671">
        <w:rPr>
          <w:rFonts w:ascii="Book Antiqua" w:hAnsi="Book Antiqua"/>
          <w:noProof/>
          <w:color w:val="000000" w:themeColor="text1"/>
          <w:sz w:val="29"/>
          <w:szCs w:val="29"/>
          <w:lang w:eastAsia="it-IT"/>
        </w:rPr>
        <w:drawing>
          <wp:anchor distT="0" distB="0" distL="114300" distR="114300" simplePos="0" relativeHeight="251659264" behindDoc="0" locked="0" layoutInCell="1" allowOverlap="1" wp14:anchorId="4674027A" wp14:editId="778AA37E">
            <wp:simplePos x="0" y="0"/>
            <wp:positionH relativeFrom="column">
              <wp:posOffset>18415</wp:posOffset>
            </wp:positionH>
            <wp:positionV relativeFrom="paragraph">
              <wp:posOffset>15240</wp:posOffset>
            </wp:positionV>
            <wp:extent cx="1483995" cy="1483995"/>
            <wp:effectExtent l="0" t="0" r="0" b="0"/>
            <wp:wrapTight wrapText="bothSides">
              <wp:wrapPolygon edited="0">
                <wp:start x="0" y="0"/>
                <wp:lineTo x="0" y="21073"/>
                <wp:lineTo x="21073" y="21073"/>
                <wp:lineTo x="21073"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83995" cy="1483995"/>
                    </a:xfrm>
                    <a:prstGeom prst="rect">
                      <a:avLst/>
                    </a:prstGeom>
                  </pic:spPr>
                </pic:pic>
              </a:graphicData>
            </a:graphic>
            <wp14:sizeRelH relativeFrom="page">
              <wp14:pctWidth>0</wp14:pctWidth>
            </wp14:sizeRelH>
            <wp14:sizeRelV relativeFrom="page">
              <wp14:pctHeight>0</wp14:pctHeight>
            </wp14:sizeRelV>
          </wp:anchor>
        </w:drawing>
      </w:r>
      <w:r w:rsidR="00E0715C" w:rsidRPr="00B57671">
        <w:rPr>
          <w:rFonts w:ascii="Book Antiqua" w:hAnsi="Book Antiqua"/>
          <w:color w:val="000000" w:themeColor="text1"/>
          <w:sz w:val="29"/>
          <w:szCs w:val="29"/>
        </w:rPr>
        <w:t>Quando si perdona invece avviene il contrario!</w:t>
      </w:r>
    </w:p>
    <w:p w14:paraId="6C9A6217" w14:textId="037C0597" w:rsidR="00E66F3E" w:rsidRPr="00B57671" w:rsidRDefault="00E66F3E" w:rsidP="00E66F3E">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In questo caso il prezzo del perdono chi lo paga?</w:t>
      </w:r>
    </w:p>
    <w:p w14:paraId="13D4E68B" w14:textId="51D88B68" w:rsidR="00A0742B" w:rsidRPr="00B57671" w:rsidRDefault="00A0742B" w:rsidP="00E66F3E">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Qual è il prezzo del perdono? Quanto costa?</w:t>
      </w:r>
    </w:p>
    <w:p w14:paraId="57C5B98E" w14:textId="641B15DF" w:rsidR="00A9591B" w:rsidRPr="00B57671" w:rsidRDefault="00A9591B" w:rsidP="00E66F3E">
      <w:pPr>
        <w:tabs>
          <w:tab w:val="left" w:pos="1467"/>
        </w:tabs>
        <w:spacing w:after="0" w:line="240" w:lineRule="auto"/>
        <w:jc w:val="both"/>
        <w:rPr>
          <w:rFonts w:ascii="Book Antiqua" w:hAnsi="Book Antiqua"/>
          <w:color w:val="000000" w:themeColor="text1"/>
          <w:sz w:val="29"/>
          <w:szCs w:val="29"/>
        </w:rPr>
      </w:pPr>
    </w:p>
    <w:p w14:paraId="261782C8" w14:textId="0E0A93E8" w:rsidR="00A9591B" w:rsidRPr="00B57671" w:rsidRDefault="00A9591B" w:rsidP="00E66F3E">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C</w:t>
      </w:r>
      <w:r w:rsidR="002045AE" w:rsidRPr="00B57671">
        <w:rPr>
          <w:rFonts w:ascii="Book Antiqua" w:hAnsi="Book Antiqua"/>
          <w:color w:val="000000" w:themeColor="text1"/>
          <w:sz w:val="29"/>
          <w:szCs w:val="29"/>
        </w:rPr>
        <w:t>ostruite e scambiatevi le monete del perdono.</w:t>
      </w:r>
    </w:p>
    <w:p w14:paraId="3CFCCDE8" w14:textId="77777777" w:rsidR="001F1F20" w:rsidRPr="00B57671" w:rsidRDefault="001F1F20" w:rsidP="00703F43">
      <w:pPr>
        <w:tabs>
          <w:tab w:val="left" w:pos="1467"/>
        </w:tabs>
        <w:spacing w:after="0" w:line="240" w:lineRule="auto"/>
        <w:jc w:val="both"/>
        <w:rPr>
          <w:rFonts w:ascii="Book Antiqua" w:hAnsi="Book Antiqua"/>
          <w:color w:val="000000" w:themeColor="text1"/>
          <w:sz w:val="29"/>
          <w:szCs w:val="29"/>
        </w:rPr>
      </w:pPr>
    </w:p>
    <w:p w14:paraId="007FFBF1" w14:textId="34695A10" w:rsidR="00951E93" w:rsidRPr="00B57671" w:rsidRDefault="006D073E" w:rsidP="00703F43">
      <w:pP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I segnali di</w:t>
      </w:r>
      <w:r w:rsidR="00951E93" w:rsidRPr="00B57671">
        <w:rPr>
          <w:rFonts w:ascii="Book Antiqua" w:hAnsi="Book Antiqua"/>
          <w:b/>
          <w:color w:val="000000" w:themeColor="text1"/>
          <w:sz w:val="29"/>
          <w:szCs w:val="29"/>
        </w:rPr>
        <w:t xml:space="preserve"> perdono</w:t>
      </w:r>
    </w:p>
    <w:p w14:paraId="29DF186F" w14:textId="77777777" w:rsidR="00BD5E14" w:rsidRPr="00B57671" w:rsidRDefault="00BD5E14" w:rsidP="00703F43">
      <w:pPr>
        <w:tabs>
          <w:tab w:val="left" w:pos="1467"/>
        </w:tabs>
        <w:spacing w:after="0" w:line="240" w:lineRule="auto"/>
        <w:jc w:val="both"/>
        <w:rPr>
          <w:rFonts w:ascii="Book Antiqua" w:hAnsi="Book Antiqua"/>
          <w:color w:val="000000" w:themeColor="text1"/>
          <w:sz w:val="29"/>
          <w:szCs w:val="29"/>
        </w:rPr>
      </w:pPr>
    </w:p>
    <w:p w14:paraId="10792205" w14:textId="1A8F1609" w:rsidR="00951E93" w:rsidRPr="00B57671" w:rsidRDefault="006D073E"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Individuiamo alcuni segni e gesti di perdono.</w:t>
      </w:r>
    </w:p>
    <w:p w14:paraId="74B9E4E5" w14:textId="446E7ED5" w:rsidR="006D073E" w:rsidRPr="00B57671" w:rsidRDefault="00A547FC"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P</w:t>
      </w:r>
      <w:r w:rsidR="006D073E" w:rsidRPr="00B57671">
        <w:rPr>
          <w:rFonts w:ascii="Book Antiqua" w:hAnsi="Book Antiqua"/>
          <w:color w:val="000000" w:themeColor="text1"/>
          <w:sz w:val="29"/>
          <w:szCs w:val="29"/>
        </w:rPr>
        <w:t>ossiamo far</w:t>
      </w:r>
      <w:r w:rsidRPr="00B57671">
        <w:rPr>
          <w:rFonts w:ascii="Book Antiqua" w:hAnsi="Book Antiqua"/>
          <w:color w:val="000000" w:themeColor="text1"/>
          <w:sz w:val="29"/>
          <w:szCs w:val="29"/>
        </w:rPr>
        <w:t>li</w:t>
      </w:r>
      <w:r w:rsidR="006D073E" w:rsidRPr="00B57671">
        <w:rPr>
          <w:rFonts w:ascii="Book Antiqua" w:hAnsi="Book Antiqua"/>
          <w:color w:val="000000" w:themeColor="text1"/>
          <w:sz w:val="29"/>
          <w:szCs w:val="29"/>
        </w:rPr>
        <w:t xml:space="preserve"> disegnare o far</w:t>
      </w:r>
      <w:r w:rsidR="00796A5A" w:rsidRPr="00B57671">
        <w:rPr>
          <w:rFonts w:ascii="Book Antiqua" w:hAnsi="Book Antiqua"/>
          <w:color w:val="000000" w:themeColor="text1"/>
          <w:sz w:val="29"/>
          <w:szCs w:val="29"/>
        </w:rPr>
        <w:t>l</w:t>
      </w:r>
      <w:r w:rsidRPr="00B57671">
        <w:rPr>
          <w:rFonts w:ascii="Book Antiqua" w:hAnsi="Book Antiqua"/>
          <w:color w:val="000000" w:themeColor="text1"/>
          <w:sz w:val="29"/>
          <w:szCs w:val="29"/>
        </w:rPr>
        <w:t>i</w:t>
      </w:r>
      <w:r w:rsidR="006D073E" w:rsidRPr="00B57671">
        <w:rPr>
          <w:rFonts w:ascii="Book Antiqua" w:hAnsi="Book Antiqua"/>
          <w:color w:val="000000" w:themeColor="text1"/>
          <w:sz w:val="29"/>
          <w:szCs w:val="29"/>
        </w:rPr>
        <w:t xml:space="preserve"> colorare ai ragazzi</w:t>
      </w:r>
      <w:r w:rsidRPr="00B57671">
        <w:rPr>
          <w:rFonts w:ascii="Book Antiqua" w:hAnsi="Book Antiqua"/>
          <w:color w:val="000000" w:themeColor="text1"/>
          <w:sz w:val="29"/>
          <w:szCs w:val="29"/>
        </w:rPr>
        <w:t>.</w:t>
      </w:r>
    </w:p>
    <w:p w14:paraId="7F6344C4" w14:textId="255409F9" w:rsidR="00A547FC" w:rsidRPr="00B57671" w:rsidRDefault="00A547FC"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Opp</w:t>
      </w:r>
      <w:r w:rsidR="005A58C9" w:rsidRPr="00B57671">
        <w:rPr>
          <w:rFonts w:ascii="Book Antiqua" w:hAnsi="Book Antiqua"/>
          <w:color w:val="000000" w:themeColor="text1"/>
          <w:sz w:val="29"/>
          <w:szCs w:val="29"/>
        </w:rPr>
        <w:t>ure li presentiamo direttamente con immagini già predisposte.</w:t>
      </w:r>
    </w:p>
    <w:p w14:paraId="656DCAE3" w14:textId="57165176" w:rsidR="00A547FC" w:rsidRPr="00B57671" w:rsidRDefault="00A547FC"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Utilizziamo la segnaletica </w:t>
      </w:r>
      <w:r w:rsidR="00A64AD4" w:rsidRPr="00B57671">
        <w:rPr>
          <w:rFonts w:ascii="Book Antiqua" w:hAnsi="Book Antiqua"/>
          <w:color w:val="000000" w:themeColor="text1"/>
          <w:sz w:val="29"/>
          <w:szCs w:val="29"/>
        </w:rPr>
        <w:t>blu che indica una direzione obbligata e un’area speciale.</w:t>
      </w:r>
    </w:p>
    <w:p w14:paraId="16715478" w14:textId="3CB61D24"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Es. darsi la mano in segno di pace</w:t>
      </w:r>
    </w:p>
    <w:p w14:paraId="65F80F87" w14:textId="68DEEEFE"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Sorridersi</w:t>
      </w:r>
      <w:r w:rsidR="00C15E3D" w:rsidRPr="00B57671">
        <w:rPr>
          <w:rFonts w:ascii="Book Antiqua" w:hAnsi="Book Antiqua"/>
          <w:color w:val="000000" w:themeColor="text1"/>
          <w:sz w:val="29"/>
          <w:szCs w:val="29"/>
        </w:rPr>
        <w:t>/ un momento di allegria</w:t>
      </w:r>
    </w:p>
    <w:p w14:paraId="09A20143" w14:textId="361E50A4"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Parlarsi </w:t>
      </w:r>
    </w:p>
    <w:p w14:paraId="78789D29" w14:textId="5F68550F"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Giocare insieme</w:t>
      </w:r>
    </w:p>
    <w:p w14:paraId="66F26CFE" w14:textId="316C1075"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Scambiarsi le cose</w:t>
      </w:r>
      <w:r w:rsidR="001160E1" w:rsidRPr="00B57671">
        <w:rPr>
          <w:rFonts w:ascii="Book Antiqua" w:hAnsi="Book Antiqua"/>
          <w:color w:val="000000" w:themeColor="text1"/>
          <w:sz w:val="29"/>
          <w:szCs w:val="29"/>
        </w:rPr>
        <w:t>/dei regali</w:t>
      </w:r>
    </w:p>
    <w:p w14:paraId="21D55899" w14:textId="2D68BB33" w:rsidR="00A64AD4" w:rsidRPr="00B57671" w:rsidRDefault="00BD5E1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noProof/>
          <w:color w:val="000000" w:themeColor="text1"/>
          <w:sz w:val="29"/>
          <w:szCs w:val="29"/>
          <w:lang w:eastAsia="it-IT"/>
        </w:rPr>
        <w:drawing>
          <wp:anchor distT="0" distB="0" distL="114300" distR="114300" simplePos="0" relativeHeight="251666432" behindDoc="0" locked="0" layoutInCell="1" allowOverlap="1" wp14:anchorId="22CEC3EE" wp14:editId="06959837">
            <wp:simplePos x="0" y="0"/>
            <wp:positionH relativeFrom="column">
              <wp:posOffset>4590415</wp:posOffset>
            </wp:positionH>
            <wp:positionV relativeFrom="paragraph">
              <wp:posOffset>221615</wp:posOffset>
            </wp:positionV>
            <wp:extent cx="1711325" cy="1711325"/>
            <wp:effectExtent l="0" t="0" r="0" b="0"/>
            <wp:wrapTight wrapText="bothSides">
              <wp:wrapPolygon edited="0">
                <wp:start x="0" y="0"/>
                <wp:lineTo x="0" y="21159"/>
                <wp:lineTo x="21159" y="21159"/>
                <wp:lineTo x="21159"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1325" cy="1711325"/>
                    </a:xfrm>
                    <a:prstGeom prst="rect">
                      <a:avLst/>
                    </a:prstGeom>
                  </pic:spPr>
                </pic:pic>
              </a:graphicData>
            </a:graphic>
            <wp14:sizeRelH relativeFrom="page">
              <wp14:pctWidth>0</wp14:pctWidth>
            </wp14:sizeRelH>
            <wp14:sizeRelV relativeFrom="page">
              <wp14:pctHeight>0</wp14:pctHeight>
            </wp14:sizeRelV>
          </wp:anchor>
        </w:drawing>
      </w:r>
      <w:r w:rsidRPr="00B57671">
        <w:rPr>
          <w:rFonts w:ascii="Book Antiqua" w:hAnsi="Book Antiqua"/>
          <w:noProof/>
          <w:color w:val="000000" w:themeColor="text1"/>
          <w:sz w:val="29"/>
          <w:szCs w:val="29"/>
          <w:lang w:eastAsia="it-IT"/>
        </w:rPr>
        <w:drawing>
          <wp:anchor distT="0" distB="0" distL="114300" distR="114300" simplePos="0" relativeHeight="251665408" behindDoc="0" locked="0" layoutInCell="1" allowOverlap="1" wp14:anchorId="370A8F01" wp14:editId="5B3568A8">
            <wp:simplePos x="0" y="0"/>
            <wp:positionH relativeFrom="column">
              <wp:posOffset>2762250</wp:posOffset>
            </wp:positionH>
            <wp:positionV relativeFrom="paragraph">
              <wp:posOffset>217805</wp:posOffset>
            </wp:positionV>
            <wp:extent cx="1714500" cy="1710690"/>
            <wp:effectExtent l="0" t="0" r="0" b="0"/>
            <wp:wrapTight wrapText="bothSides">
              <wp:wrapPolygon edited="0">
                <wp:start x="320" y="0"/>
                <wp:lineTo x="0" y="321"/>
                <wp:lineTo x="0" y="20526"/>
                <wp:lineTo x="320" y="21167"/>
                <wp:lineTo x="21120" y="21167"/>
                <wp:lineTo x="21440" y="20526"/>
                <wp:lineTo x="21440" y="321"/>
                <wp:lineTo x="21120" y="0"/>
                <wp:lineTo x="32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710690"/>
                    </a:xfrm>
                    <a:prstGeom prst="rect">
                      <a:avLst/>
                    </a:prstGeom>
                  </pic:spPr>
                </pic:pic>
              </a:graphicData>
            </a:graphic>
            <wp14:sizeRelH relativeFrom="page">
              <wp14:pctWidth>0</wp14:pctWidth>
            </wp14:sizeRelH>
            <wp14:sizeRelV relativeFrom="page">
              <wp14:pctHeight>0</wp14:pctHeight>
            </wp14:sizeRelV>
          </wp:anchor>
        </w:drawing>
      </w:r>
      <w:r w:rsidR="00A64AD4" w:rsidRPr="00B57671">
        <w:rPr>
          <w:rFonts w:ascii="Book Antiqua" w:hAnsi="Book Antiqua"/>
          <w:color w:val="000000" w:themeColor="text1"/>
          <w:sz w:val="29"/>
          <w:szCs w:val="29"/>
        </w:rPr>
        <w:t>Guardare insieme</w:t>
      </w:r>
      <w:r w:rsidR="001160E1" w:rsidRPr="00B57671">
        <w:rPr>
          <w:rFonts w:ascii="Book Antiqua" w:hAnsi="Book Antiqua"/>
          <w:color w:val="000000" w:themeColor="text1"/>
          <w:sz w:val="29"/>
          <w:szCs w:val="29"/>
        </w:rPr>
        <w:t xml:space="preserve"> delle foto</w:t>
      </w:r>
    </w:p>
    <w:p w14:paraId="09B5F225" w14:textId="01EE48BA" w:rsidR="00A64AD4" w:rsidRPr="00B57671" w:rsidRDefault="00A64AD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Stare seduti vicini</w:t>
      </w:r>
    </w:p>
    <w:p w14:paraId="64AB278B" w14:textId="76A49AF0" w:rsidR="00A64AD4" w:rsidRPr="00B57671" w:rsidRDefault="00BD5E14" w:rsidP="00703F43">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noProof/>
          <w:color w:val="000000" w:themeColor="text1"/>
          <w:sz w:val="29"/>
          <w:szCs w:val="29"/>
          <w:lang w:eastAsia="it-IT"/>
        </w:rPr>
        <w:lastRenderedPageBreak/>
        <w:drawing>
          <wp:anchor distT="0" distB="0" distL="114300" distR="114300" simplePos="0" relativeHeight="251662336" behindDoc="0" locked="0" layoutInCell="1" allowOverlap="1" wp14:anchorId="59A72CAB" wp14:editId="6E8B4BC9">
            <wp:simplePos x="0" y="0"/>
            <wp:positionH relativeFrom="column">
              <wp:posOffset>2990850</wp:posOffset>
            </wp:positionH>
            <wp:positionV relativeFrom="paragraph">
              <wp:posOffset>212725</wp:posOffset>
            </wp:positionV>
            <wp:extent cx="1148715" cy="1148080"/>
            <wp:effectExtent l="0" t="0" r="0" b="0"/>
            <wp:wrapTight wrapText="bothSides">
              <wp:wrapPolygon edited="0">
                <wp:start x="0" y="0"/>
                <wp:lineTo x="0" y="21027"/>
                <wp:lineTo x="21015" y="21027"/>
                <wp:lineTo x="21015"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15" cy="1148080"/>
                    </a:xfrm>
                    <a:prstGeom prst="rect">
                      <a:avLst/>
                    </a:prstGeom>
                  </pic:spPr>
                </pic:pic>
              </a:graphicData>
            </a:graphic>
            <wp14:sizeRelH relativeFrom="page">
              <wp14:pctWidth>0</wp14:pctWidth>
            </wp14:sizeRelH>
            <wp14:sizeRelV relativeFrom="page">
              <wp14:pctHeight>0</wp14:pctHeight>
            </wp14:sizeRelV>
          </wp:anchor>
        </w:drawing>
      </w:r>
      <w:r w:rsidR="002802AC" w:rsidRPr="00B57671">
        <w:rPr>
          <w:rFonts w:ascii="Book Antiqua" w:hAnsi="Book Antiqua"/>
          <w:noProof/>
          <w:color w:val="000000" w:themeColor="text1"/>
          <w:sz w:val="29"/>
          <w:szCs w:val="29"/>
          <w:lang w:eastAsia="it-IT"/>
        </w:rPr>
        <w:drawing>
          <wp:anchor distT="0" distB="0" distL="114300" distR="114300" simplePos="0" relativeHeight="251664384" behindDoc="0" locked="0" layoutInCell="1" allowOverlap="1" wp14:anchorId="1F8361E4" wp14:editId="6183F61C">
            <wp:simplePos x="0" y="0"/>
            <wp:positionH relativeFrom="column">
              <wp:posOffset>-99695</wp:posOffset>
            </wp:positionH>
            <wp:positionV relativeFrom="paragraph">
              <wp:posOffset>59690</wp:posOffset>
            </wp:positionV>
            <wp:extent cx="2710815" cy="1689100"/>
            <wp:effectExtent l="0" t="0" r="0" b="0"/>
            <wp:wrapTight wrapText="bothSides">
              <wp:wrapPolygon edited="0">
                <wp:start x="0" y="0"/>
                <wp:lineTo x="0" y="21438"/>
                <wp:lineTo x="21453" y="21438"/>
                <wp:lineTo x="21453"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10815" cy="1689100"/>
                    </a:xfrm>
                    <a:prstGeom prst="rect">
                      <a:avLst/>
                    </a:prstGeom>
                  </pic:spPr>
                </pic:pic>
              </a:graphicData>
            </a:graphic>
            <wp14:sizeRelH relativeFrom="page">
              <wp14:pctWidth>0</wp14:pctWidth>
            </wp14:sizeRelH>
            <wp14:sizeRelV relativeFrom="page">
              <wp14:pctHeight>0</wp14:pctHeight>
            </wp14:sizeRelV>
          </wp:anchor>
        </w:drawing>
      </w:r>
    </w:p>
    <w:p w14:paraId="21300EE7" w14:textId="0831B976"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4BB88331" w14:textId="57ED6CB4"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008DCF63" w14:textId="6C216CA1"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5B59C19C" w14:textId="595E7E8B"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04039A31" w14:textId="3EC04A9A"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193EEBBF" w14:textId="7622693A" w:rsidR="002802AC" w:rsidRPr="00B57671" w:rsidRDefault="002802AC" w:rsidP="002540ED">
      <w:pPr>
        <w:tabs>
          <w:tab w:val="left" w:pos="1467"/>
        </w:tabs>
        <w:spacing w:after="0" w:line="240" w:lineRule="auto"/>
        <w:jc w:val="both"/>
        <w:rPr>
          <w:rFonts w:ascii="Book Antiqua" w:hAnsi="Book Antiqua"/>
          <w:color w:val="000000" w:themeColor="text1"/>
          <w:sz w:val="29"/>
          <w:szCs w:val="29"/>
        </w:rPr>
      </w:pPr>
    </w:p>
    <w:p w14:paraId="17D6716B" w14:textId="1F12F406" w:rsidR="00C15E3D" w:rsidRPr="00B57671" w:rsidRDefault="00C15E3D" w:rsidP="002540ED">
      <w:pPr>
        <w:tabs>
          <w:tab w:val="left" w:pos="1467"/>
        </w:tabs>
        <w:spacing w:after="0" w:line="240" w:lineRule="auto"/>
        <w:jc w:val="both"/>
        <w:rPr>
          <w:rFonts w:ascii="Book Antiqua" w:hAnsi="Book Antiqua"/>
          <w:b/>
          <w:color w:val="000000" w:themeColor="text1"/>
          <w:sz w:val="29"/>
          <w:szCs w:val="29"/>
        </w:rPr>
      </w:pPr>
    </w:p>
    <w:p w14:paraId="3ABD7A82" w14:textId="77A3F3A2"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noProof/>
          <w:color w:val="000000" w:themeColor="text1"/>
          <w:sz w:val="29"/>
          <w:szCs w:val="29"/>
          <w:lang w:eastAsia="it-IT"/>
        </w:rPr>
        <w:drawing>
          <wp:anchor distT="0" distB="0" distL="114300" distR="114300" simplePos="0" relativeHeight="251667456" behindDoc="0" locked="0" layoutInCell="1" allowOverlap="1" wp14:anchorId="3A2B5BD5" wp14:editId="61D800F4">
            <wp:simplePos x="0" y="0"/>
            <wp:positionH relativeFrom="column">
              <wp:posOffset>1618615</wp:posOffset>
            </wp:positionH>
            <wp:positionV relativeFrom="paragraph">
              <wp:posOffset>156845</wp:posOffset>
            </wp:positionV>
            <wp:extent cx="1393190" cy="1387475"/>
            <wp:effectExtent l="0" t="0" r="0" b="0"/>
            <wp:wrapTight wrapText="bothSides">
              <wp:wrapPolygon edited="0">
                <wp:start x="0" y="0"/>
                <wp:lineTo x="0" y="21353"/>
                <wp:lineTo x="21265" y="21353"/>
                <wp:lineTo x="21265"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3190" cy="1387475"/>
                    </a:xfrm>
                    <a:prstGeom prst="rect">
                      <a:avLst/>
                    </a:prstGeom>
                  </pic:spPr>
                </pic:pic>
              </a:graphicData>
            </a:graphic>
            <wp14:sizeRelH relativeFrom="page">
              <wp14:pctWidth>0</wp14:pctWidth>
            </wp14:sizeRelH>
            <wp14:sizeRelV relativeFrom="page">
              <wp14:pctHeight>0</wp14:pctHeight>
            </wp14:sizeRelV>
          </wp:anchor>
        </w:drawing>
      </w:r>
      <w:r w:rsidRPr="00B57671">
        <w:rPr>
          <w:rFonts w:ascii="Book Antiqua" w:hAnsi="Book Antiqua"/>
          <w:noProof/>
          <w:color w:val="000000" w:themeColor="text1"/>
          <w:sz w:val="29"/>
          <w:szCs w:val="29"/>
          <w:lang w:eastAsia="it-IT"/>
        </w:rPr>
        <w:drawing>
          <wp:anchor distT="0" distB="0" distL="114300" distR="114300" simplePos="0" relativeHeight="251663360" behindDoc="0" locked="0" layoutInCell="1" allowOverlap="1" wp14:anchorId="5CD6ED05" wp14:editId="1EF46D8D">
            <wp:simplePos x="0" y="0"/>
            <wp:positionH relativeFrom="column">
              <wp:posOffset>-93980</wp:posOffset>
            </wp:positionH>
            <wp:positionV relativeFrom="paragraph">
              <wp:posOffset>151765</wp:posOffset>
            </wp:positionV>
            <wp:extent cx="1257935" cy="1275715"/>
            <wp:effectExtent l="0" t="0" r="0" b="0"/>
            <wp:wrapTight wrapText="bothSides">
              <wp:wrapPolygon edited="0">
                <wp:start x="0" y="0"/>
                <wp:lineTo x="0" y="21073"/>
                <wp:lineTo x="21371" y="21073"/>
                <wp:lineTo x="21371"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57935" cy="1275715"/>
                    </a:xfrm>
                    <a:prstGeom prst="rect">
                      <a:avLst/>
                    </a:prstGeom>
                  </pic:spPr>
                </pic:pic>
              </a:graphicData>
            </a:graphic>
            <wp14:sizeRelH relativeFrom="page">
              <wp14:pctWidth>0</wp14:pctWidth>
            </wp14:sizeRelH>
            <wp14:sizeRelV relativeFrom="page">
              <wp14:pctHeight>0</wp14:pctHeight>
            </wp14:sizeRelV>
          </wp:anchor>
        </w:drawing>
      </w:r>
    </w:p>
    <w:p w14:paraId="1211916A" w14:textId="33DE710E"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47044E39"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0B39BBD3"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40E73C55"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020268F1"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318093C8"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2CB23C45" w14:textId="77777777" w:rsidR="00BD5E14" w:rsidRPr="00B57671" w:rsidRDefault="00BD5E14" w:rsidP="00C15E3D">
      <w:pPr>
        <w:tabs>
          <w:tab w:val="left" w:pos="1467"/>
        </w:tabs>
        <w:spacing w:after="0" w:line="240" w:lineRule="auto"/>
        <w:jc w:val="both"/>
        <w:rPr>
          <w:rFonts w:ascii="Book Antiqua" w:hAnsi="Book Antiqua"/>
          <w:b/>
          <w:color w:val="000000" w:themeColor="text1"/>
          <w:sz w:val="29"/>
          <w:szCs w:val="29"/>
        </w:rPr>
      </w:pPr>
    </w:p>
    <w:p w14:paraId="10C2670F" w14:textId="5D2D5203" w:rsidR="00C15E3D" w:rsidRPr="00B57671" w:rsidRDefault="00C15E3D" w:rsidP="00C15E3D">
      <w:pP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Rompere le catene interminabili</w:t>
      </w:r>
    </w:p>
    <w:p w14:paraId="0CF85FBA" w14:textId="5C5D5901" w:rsidR="00C15E3D" w:rsidRPr="00B57671" w:rsidRDefault="00B92998"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noProof/>
          <w:color w:val="000000" w:themeColor="text1"/>
          <w:sz w:val="29"/>
          <w:szCs w:val="29"/>
          <w:lang w:eastAsia="it-IT"/>
        </w:rPr>
        <w:drawing>
          <wp:anchor distT="0" distB="0" distL="114300" distR="114300" simplePos="0" relativeHeight="251669504" behindDoc="0" locked="0" layoutInCell="1" allowOverlap="1" wp14:anchorId="53F47A5F" wp14:editId="2670C969">
            <wp:simplePos x="0" y="0"/>
            <wp:positionH relativeFrom="column">
              <wp:posOffset>10795</wp:posOffset>
            </wp:positionH>
            <wp:positionV relativeFrom="paragraph">
              <wp:posOffset>105410</wp:posOffset>
            </wp:positionV>
            <wp:extent cx="2177415" cy="1088390"/>
            <wp:effectExtent l="0" t="0" r="0" b="0"/>
            <wp:wrapTight wrapText="bothSides">
              <wp:wrapPolygon edited="0">
                <wp:start x="0" y="0"/>
                <wp:lineTo x="0" y="21172"/>
                <wp:lineTo x="21417" y="21172"/>
                <wp:lineTo x="21417"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7415" cy="1088390"/>
                    </a:xfrm>
                    <a:prstGeom prst="rect">
                      <a:avLst/>
                    </a:prstGeom>
                  </pic:spPr>
                </pic:pic>
              </a:graphicData>
            </a:graphic>
            <wp14:sizeRelH relativeFrom="page">
              <wp14:pctWidth>0</wp14:pctWidth>
            </wp14:sizeRelH>
            <wp14:sizeRelV relativeFrom="page">
              <wp14:pctHeight>0</wp14:pctHeight>
            </wp14:sizeRelV>
          </wp:anchor>
        </w:drawing>
      </w:r>
      <w:r w:rsidR="00C15E3D" w:rsidRPr="00B57671">
        <w:rPr>
          <w:rFonts w:ascii="Book Antiqua" w:hAnsi="Book Antiqua"/>
          <w:color w:val="000000" w:themeColor="text1"/>
          <w:sz w:val="29"/>
          <w:szCs w:val="29"/>
        </w:rPr>
        <w:t>Le offese, le ripicche, i puntigli, le vendette … si genera una catena interminabile se non interviene il perdono a interromperla.</w:t>
      </w:r>
    </w:p>
    <w:p w14:paraId="2F7D1BAB" w14:textId="6F604C55"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Proviamo costruire la catena di ritorsioni e su ogni anello scriviamo quello che potrebbe essere il possibile atteggiamento o fatto negativo che allungherebbe la catena del male.</w:t>
      </w:r>
    </w:p>
    <w:p w14:paraId="6D9B3254" w14:textId="59A14709"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Es. uno scherzo non gradito … una parolaccia offensiva … venire alle mani … non parlarsi </w:t>
      </w:r>
      <w:r w:rsidR="005A58C9" w:rsidRPr="00B57671">
        <w:rPr>
          <w:rFonts w:ascii="Book Antiqua" w:hAnsi="Book Antiqua"/>
          <w:color w:val="000000" w:themeColor="text1"/>
          <w:sz w:val="29"/>
          <w:szCs w:val="29"/>
        </w:rPr>
        <w:t xml:space="preserve">più … parlar male alle spalle e sui social media … </w:t>
      </w:r>
      <w:r w:rsidRPr="00B57671">
        <w:rPr>
          <w:rFonts w:ascii="Book Antiqua" w:hAnsi="Book Antiqua"/>
          <w:color w:val="000000" w:themeColor="text1"/>
          <w:sz w:val="29"/>
          <w:szCs w:val="29"/>
        </w:rPr>
        <w:t>dividere le amicizie … mettere altri contro … fare un dispetto … un fallo intenzionale durante il gioco … ecc.</w:t>
      </w:r>
    </w:p>
    <w:p w14:paraId="3017890B"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p>
    <w:p w14:paraId="11F13B3F" w14:textId="77777777" w:rsidR="00C15E3D" w:rsidRPr="00B57671" w:rsidRDefault="00C15E3D" w:rsidP="00C15E3D">
      <w:pP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Anagrammi di senso</w:t>
      </w:r>
    </w:p>
    <w:p w14:paraId="4FEB7D50" w14:textId="77777777" w:rsidR="00BD5E14" w:rsidRPr="00B57671" w:rsidRDefault="00BD5E14" w:rsidP="00C15E3D">
      <w:pPr>
        <w:tabs>
          <w:tab w:val="left" w:pos="1467"/>
        </w:tabs>
        <w:spacing w:after="0" w:line="240" w:lineRule="auto"/>
        <w:jc w:val="both"/>
        <w:rPr>
          <w:rFonts w:ascii="Book Antiqua" w:hAnsi="Book Antiqua"/>
          <w:color w:val="000000" w:themeColor="text1"/>
          <w:sz w:val="29"/>
          <w:szCs w:val="29"/>
        </w:rPr>
      </w:pPr>
    </w:p>
    <w:p w14:paraId="6E7AA7F7"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Fornite le singole lettere per comporre la parola</w:t>
      </w:r>
    </w:p>
    <w:tbl>
      <w:tblPr>
        <w:tblStyle w:val="Grigliatabella"/>
        <w:tblW w:w="0" w:type="auto"/>
        <w:jc w:val="center"/>
        <w:tblLook w:val="04A0" w:firstRow="1" w:lastRow="0" w:firstColumn="1" w:lastColumn="0" w:noHBand="0" w:noVBand="1"/>
      </w:tblPr>
      <w:tblGrid>
        <w:gridCol w:w="1396"/>
        <w:gridCol w:w="1397"/>
        <w:gridCol w:w="1397"/>
        <w:gridCol w:w="1397"/>
        <w:gridCol w:w="1397"/>
        <w:gridCol w:w="1397"/>
        <w:gridCol w:w="1397"/>
      </w:tblGrid>
      <w:tr w:rsidR="00C15E3D" w:rsidRPr="00B57671" w14:paraId="46853FAC" w14:textId="77777777" w:rsidTr="000A7958">
        <w:trPr>
          <w:jc w:val="center"/>
        </w:trPr>
        <w:tc>
          <w:tcPr>
            <w:tcW w:w="1396" w:type="dxa"/>
          </w:tcPr>
          <w:p w14:paraId="728AA4E4"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P</w:t>
            </w:r>
          </w:p>
        </w:tc>
        <w:tc>
          <w:tcPr>
            <w:tcW w:w="1397" w:type="dxa"/>
          </w:tcPr>
          <w:p w14:paraId="4BE4A9E6"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E</w:t>
            </w:r>
          </w:p>
        </w:tc>
        <w:tc>
          <w:tcPr>
            <w:tcW w:w="1397" w:type="dxa"/>
          </w:tcPr>
          <w:p w14:paraId="1E56CC20"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R</w:t>
            </w:r>
          </w:p>
        </w:tc>
        <w:tc>
          <w:tcPr>
            <w:tcW w:w="1397" w:type="dxa"/>
          </w:tcPr>
          <w:p w14:paraId="02E1ACDD"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D</w:t>
            </w:r>
          </w:p>
        </w:tc>
        <w:tc>
          <w:tcPr>
            <w:tcW w:w="1397" w:type="dxa"/>
          </w:tcPr>
          <w:p w14:paraId="26B14778"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O</w:t>
            </w:r>
          </w:p>
        </w:tc>
        <w:tc>
          <w:tcPr>
            <w:tcW w:w="1397" w:type="dxa"/>
          </w:tcPr>
          <w:p w14:paraId="7A0F8E60"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N</w:t>
            </w:r>
          </w:p>
        </w:tc>
        <w:tc>
          <w:tcPr>
            <w:tcW w:w="1397" w:type="dxa"/>
          </w:tcPr>
          <w:p w14:paraId="41D5EA2B"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O</w:t>
            </w:r>
          </w:p>
        </w:tc>
      </w:tr>
    </w:tbl>
    <w:p w14:paraId="00E89157"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p>
    <w:p w14:paraId="751C60A3"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Spezzate la parola in </w:t>
      </w:r>
    </w:p>
    <w:tbl>
      <w:tblPr>
        <w:tblStyle w:val="Grigliatabella"/>
        <w:tblW w:w="0" w:type="auto"/>
        <w:tblLook w:val="04A0" w:firstRow="1" w:lastRow="0" w:firstColumn="1" w:lastColumn="0" w:noHBand="0" w:noVBand="1"/>
      </w:tblPr>
      <w:tblGrid>
        <w:gridCol w:w="1222"/>
        <w:gridCol w:w="1222"/>
        <w:gridCol w:w="1222"/>
        <w:gridCol w:w="1545"/>
        <w:gridCol w:w="284"/>
        <w:gridCol w:w="1837"/>
        <w:gridCol w:w="1223"/>
        <w:gridCol w:w="1223"/>
      </w:tblGrid>
      <w:tr w:rsidR="00C15E3D" w:rsidRPr="00B57671" w14:paraId="772A44F2" w14:textId="77777777" w:rsidTr="000A7958">
        <w:tc>
          <w:tcPr>
            <w:tcW w:w="1222" w:type="dxa"/>
          </w:tcPr>
          <w:p w14:paraId="5CB44998"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D</w:t>
            </w:r>
          </w:p>
        </w:tc>
        <w:tc>
          <w:tcPr>
            <w:tcW w:w="1222" w:type="dxa"/>
          </w:tcPr>
          <w:p w14:paraId="0B7845AE"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O</w:t>
            </w:r>
          </w:p>
        </w:tc>
        <w:tc>
          <w:tcPr>
            <w:tcW w:w="1222" w:type="dxa"/>
          </w:tcPr>
          <w:p w14:paraId="2015E88C"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N</w:t>
            </w:r>
          </w:p>
        </w:tc>
        <w:tc>
          <w:tcPr>
            <w:tcW w:w="1545" w:type="dxa"/>
          </w:tcPr>
          <w:p w14:paraId="03870F84"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O</w:t>
            </w:r>
          </w:p>
        </w:tc>
        <w:tc>
          <w:tcPr>
            <w:tcW w:w="284" w:type="dxa"/>
          </w:tcPr>
          <w:p w14:paraId="6F6AE775" w14:textId="77777777" w:rsidR="00C15E3D" w:rsidRPr="00B57671" w:rsidRDefault="00C15E3D" w:rsidP="000A7958">
            <w:pPr>
              <w:tabs>
                <w:tab w:val="left" w:pos="1467"/>
              </w:tabs>
              <w:jc w:val="center"/>
              <w:rPr>
                <w:rFonts w:ascii="Book Antiqua" w:hAnsi="Book Antiqua"/>
                <w:b/>
                <w:color w:val="000000" w:themeColor="text1"/>
                <w:sz w:val="29"/>
                <w:szCs w:val="29"/>
                <w:highlight w:val="blue"/>
              </w:rPr>
            </w:pPr>
          </w:p>
        </w:tc>
        <w:tc>
          <w:tcPr>
            <w:tcW w:w="1837" w:type="dxa"/>
          </w:tcPr>
          <w:p w14:paraId="733E6FA8"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P</w:t>
            </w:r>
          </w:p>
        </w:tc>
        <w:tc>
          <w:tcPr>
            <w:tcW w:w="1223" w:type="dxa"/>
          </w:tcPr>
          <w:p w14:paraId="3D4E7F7C"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E</w:t>
            </w:r>
          </w:p>
        </w:tc>
        <w:tc>
          <w:tcPr>
            <w:tcW w:w="1223" w:type="dxa"/>
          </w:tcPr>
          <w:p w14:paraId="077D90D7" w14:textId="77777777" w:rsidR="00C15E3D" w:rsidRPr="00B57671" w:rsidRDefault="00C15E3D" w:rsidP="000A7958">
            <w:pPr>
              <w:tabs>
                <w:tab w:val="left" w:pos="1467"/>
              </w:tabs>
              <w:jc w:val="center"/>
              <w:rPr>
                <w:rFonts w:ascii="Book Antiqua" w:hAnsi="Book Antiqua"/>
                <w:b/>
                <w:color w:val="000000" w:themeColor="text1"/>
                <w:sz w:val="29"/>
                <w:szCs w:val="29"/>
              </w:rPr>
            </w:pPr>
            <w:r w:rsidRPr="00B57671">
              <w:rPr>
                <w:rFonts w:ascii="Book Antiqua" w:hAnsi="Book Antiqua"/>
                <w:b/>
                <w:color w:val="000000" w:themeColor="text1"/>
                <w:sz w:val="29"/>
                <w:szCs w:val="29"/>
              </w:rPr>
              <w:t>R</w:t>
            </w:r>
          </w:p>
        </w:tc>
      </w:tr>
    </w:tbl>
    <w:p w14:paraId="2BA3E4A3"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p>
    <w:p w14:paraId="49870A45"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Chi perdona fa dono di una possibilità nuova a chi ha sbagliato.</w:t>
      </w:r>
    </w:p>
    <w:p w14:paraId="5CA1D6BA"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Chi perdona è creativo: crea qualcosa di nuovo.</w:t>
      </w:r>
    </w:p>
    <w:p w14:paraId="47B7795B"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Il perdono più che memoria del passato e sguardo sul futuro.</w:t>
      </w:r>
    </w:p>
    <w:p w14:paraId="64B78574" w14:textId="18333A6F"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lastRenderedPageBreak/>
        <w:t xml:space="preserve">(Analoga cosa si può fare con le parole </w:t>
      </w:r>
      <w:proofErr w:type="spellStart"/>
      <w:r w:rsidRPr="00B57671">
        <w:rPr>
          <w:rFonts w:ascii="Book Antiqua" w:hAnsi="Book Antiqua"/>
          <w:i/>
          <w:color w:val="000000" w:themeColor="text1"/>
          <w:sz w:val="29"/>
          <w:szCs w:val="29"/>
        </w:rPr>
        <w:t>forgive</w:t>
      </w:r>
      <w:proofErr w:type="spellEnd"/>
      <w:r w:rsidRPr="00B57671">
        <w:rPr>
          <w:rFonts w:ascii="Book Antiqua" w:hAnsi="Book Antiqua"/>
          <w:color w:val="000000" w:themeColor="text1"/>
          <w:sz w:val="29"/>
          <w:szCs w:val="29"/>
        </w:rPr>
        <w:t xml:space="preserve"> in inglese, </w:t>
      </w:r>
      <w:proofErr w:type="spellStart"/>
      <w:r w:rsidRPr="00B57671">
        <w:rPr>
          <w:rFonts w:ascii="Book Antiqua" w:hAnsi="Book Antiqua"/>
          <w:i/>
          <w:color w:val="000000" w:themeColor="text1"/>
          <w:sz w:val="29"/>
          <w:szCs w:val="29"/>
        </w:rPr>
        <w:t>pardonner</w:t>
      </w:r>
      <w:proofErr w:type="spellEnd"/>
      <w:r w:rsidRPr="00B57671">
        <w:rPr>
          <w:rFonts w:ascii="Book Antiqua" w:hAnsi="Book Antiqua"/>
          <w:color w:val="000000" w:themeColor="text1"/>
          <w:sz w:val="29"/>
          <w:szCs w:val="29"/>
        </w:rPr>
        <w:t xml:space="preserve"> in francese,</w:t>
      </w:r>
      <w:r w:rsidRPr="00B57671">
        <w:rPr>
          <w:rFonts w:ascii="Book Antiqua" w:hAnsi="Book Antiqua"/>
          <w:i/>
          <w:color w:val="000000" w:themeColor="text1"/>
          <w:sz w:val="29"/>
          <w:szCs w:val="29"/>
        </w:rPr>
        <w:t xml:space="preserve"> perdonar </w:t>
      </w:r>
      <w:r w:rsidRPr="00B57671">
        <w:rPr>
          <w:rFonts w:ascii="Book Antiqua" w:hAnsi="Book Antiqua"/>
          <w:color w:val="000000" w:themeColor="text1"/>
          <w:sz w:val="29"/>
          <w:szCs w:val="29"/>
        </w:rPr>
        <w:t>in spagnolo)</w:t>
      </w:r>
    </w:p>
    <w:p w14:paraId="6F879478"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p>
    <w:p w14:paraId="3F57BDEC" w14:textId="77777777" w:rsidR="00C15E3D" w:rsidRPr="00B57671" w:rsidRDefault="00C15E3D" w:rsidP="00C15E3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Perdonare, regalare una possibilità nuova è quello che fa anche Gesù per es. con l’adultera (</w:t>
      </w:r>
      <w:r w:rsidRPr="00B57671">
        <w:rPr>
          <w:rFonts w:ascii="Book Antiqua" w:hAnsi="Book Antiqua"/>
          <w:i/>
          <w:color w:val="000000" w:themeColor="text1"/>
          <w:sz w:val="29"/>
          <w:szCs w:val="29"/>
        </w:rPr>
        <w:t>“Nessuno ti ha condannata? … Neanch’io ti condanno; va’ e d’ora in poi non peccare più”</w:t>
      </w:r>
      <w:r w:rsidRPr="00B57671">
        <w:rPr>
          <w:rFonts w:ascii="Book Antiqua" w:hAnsi="Book Antiqua"/>
          <w:color w:val="000000" w:themeColor="text1"/>
          <w:sz w:val="29"/>
          <w:szCs w:val="29"/>
        </w:rPr>
        <w:t xml:space="preserve"> </w:t>
      </w:r>
      <w:proofErr w:type="spellStart"/>
      <w:r w:rsidRPr="00B57671">
        <w:rPr>
          <w:rFonts w:ascii="Book Antiqua" w:hAnsi="Book Antiqua"/>
          <w:color w:val="000000" w:themeColor="text1"/>
          <w:sz w:val="29"/>
          <w:szCs w:val="29"/>
        </w:rPr>
        <w:t>Gv</w:t>
      </w:r>
      <w:proofErr w:type="spellEnd"/>
      <w:r w:rsidRPr="00B57671">
        <w:rPr>
          <w:rFonts w:ascii="Book Antiqua" w:hAnsi="Book Antiqua"/>
          <w:color w:val="000000" w:themeColor="text1"/>
          <w:sz w:val="29"/>
          <w:szCs w:val="29"/>
        </w:rPr>
        <w:t xml:space="preserve"> 8, 10-11)</w:t>
      </w:r>
    </w:p>
    <w:p w14:paraId="241DEA2B" w14:textId="77777777" w:rsidR="00C15E3D" w:rsidRPr="00B57671" w:rsidRDefault="00C15E3D" w:rsidP="00C15E3D">
      <w:pPr>
        <w:tabs>
          <w:tab w:val="left" w:pos="1467"/>
        </w:tabs>
        <w:spacing w:after="0" w:line="240" w:lineRule="auto"/>
        <w:jc w:val="both"/>
        <w:rPr>
          <w:rFonts w:ascii="Book Antiqua" w:hAnsi="Book Antiqua"/>
          <w:i/>
          <w:color w:val="000000" w:themeColor="text1"/>
          <w:sz w:val="29"/>
          <w:szCs w:val="29"/>
        </w:rPr>
      </w:pPr>
      <w:r w:rsidRPr="00B57671">
        <w:rPr>
          <w:rFonts w:ascii="Book Antiqua" w:hAnsi="Book Antiqua"/>
          <w:color w:val="000000" w:themeColor="text1"/>
          <w:sz w:val="29"/>
          <w:szCs w:val="29"/>
        </w:rPr>
        <w:t xml:space="preserve">Quindi il perdono è </w:t>
      </w:r>
      <w:r w:rsidRPr="00B57671">
        <w:rPr>
          <w:rFonts w:ascii="Book Antiqua" w:hAnsi="Book Antiqua"/>
          <w:i/>
          <w:color w:val="000000" w:themeColor="text1"/>
          <w:sz w:val="29"/>
          <w:szCs w:val="29"/>
        </w:rPr>
        <w:t>(scegli la risposta che più ti convince)</w:t>
      </w:r>
    </w:p>
    <w:p w14:paraId="2AAD2886" w14:textId="77777777" w:rsidR="00C15E3D" w:rsidRPr="00B57671" w:rsidRDefault="00C15E3D" w:rsidP="00C15E3D">
      <w:pPr>
        <w:pStyle w:val="Paragrafoelenco"/>
        <w:numPr>
          <w:ilvl w:val="0"/>
          <w:numId w:val="5"/>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segno di speranza</w:t>
      </w:r>
    </w:p>
    <w:p w14:paraId="4FF8594C" w14:textId="77777777" w:rsidR="00C15E3D" w:rsidRPr="00B57671" w:rsidRDefault="00C15E3D" w:rsidP="00C15E3D">
      <w:pPr>
        <w:pStyle w:val="Paragrafoelenco"/>
        <w:numPr>
          <w:ilvl w:val="0"/>
          <w:numId w:val="5"/>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dare fiducia</w:t>
      </w:r>
    </w:p>
    <w:p w14:paraId="0586906E" w14:textId="77777777" w:rsidR="00C15E3D" w:rsidRPr="00B57671" w:rsidRDefault="00C15E3D" w:rsidP="00C15E3D">
      <w:pPr>
        <w:pStyle w:val="Paragrafoelenco"/>
        <w:numPr>
          <w:ilvl w:val="0"/>
          <w:numId w:val="5"/>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una bella scommessa</w:t>
      </w:r>
    </w:p>
    <w:p w14:paraId="165F7AF2" w14:textId="77777777" w:rsidR="00C15E3D" w:rsidRPr="00B57671" w:rsidRDefault="00C15E3D" w:rsidP="00C15E3D">
      <w:pPr>
        <w:pStyle w:val="Paragrafoelenco"/>
        <w:numPr>
          <w:ilvl w:val="0"/>
          <w:numId w:val="5"/>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un augurio di bene</w:t>
      </w:r>
    </w:p>
    <w:p w14:paraId="18C9CCCC" w14:textId="77777777" w:rsidR="00C15E3D" w:rsidRPr="00B57671" w:rsidRDefault="00C15E3D" w:rsidP="002540ED">
      <w:pPr>
        <w:tabs>
          <w:tab w:val="left" w:pos="1467"/>
        </w:tabs>
        <w:spacing w:after="0" w:line="240" w:lineRule="auto"/>
        <w:jc w:val="both"/>
        <w:rPr>
          <w:rFonts w:ascii="Book Antiqua" w:hAnsi="Book Antiqua"/>
          <w:b/>
          <w:color w:val="000000" w:themeColor="text1"/>
          <w:sz w:val="29"/>
          <w:szCs w:val="29"/>
        </w:rPr>
      </w:pPr>
    </w:p>
    <w:p w14:paraId="2CD4B9C2" w14:textId="77777777" w:rsidR="00CB7F10" w:rsidRPr="00B57671" w:rsidRDefault="00F738ED" w:rsidP="002540E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b/>
          <w:color w:val="000000" w:themeColor="text1"/>
          <w:sz w:val="29"/>
          <w:szCs w:val="29"/>
        </w:rPr>
        <w:t>Raccogliersi davanti al Signore</w:t>
      </w:r>
    </w:p>
    <w:p w14:paraId="77E71B05" w14:textId="168BA8D2" w:rsidR="00F738ED" w:rsidRPr="00B57671" w:rsidRDefault="00F738ED" w:rsidP="002540ED">
      <w:p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Trova un mo</w:t>
      </w:r>
      <w:r w:rsidR="00CD52A6" w:rsidRPr="00B57671">
        <w:rPr>
          <w:rFonts w:ascii="Book Antiqua" w:hAnsi="Book Antiqua"/>
          <w:color w:val="000000" w:themeColor="text1"/>
          <w:sz w:val="29"/>
          <w:szCs w:val="29"/>
        </w:rPr>
        <w:t xml:space="preserve">mento di calma e </w:t>
      </w:r>
      <w:r w:rsidR="00635E80" w:rsidRPr="00B57671">
        <w:rPr>
          <w:rFonts w:ascii="Book Antiqua" w:hAnsi="Book Antiqua"/>
          <w:color w:val="000000" w:themeColor="text1"/>
          <w:sz w:val="29"/>
          <w:szCs w:val="29"/>
        </w:rPr>
        <w:t xml:space="preserve">di </w:t>
      </w:r>
      <w:r w:rsidR="00CD52A6" w:rsidRPr="00B57671">
        <w:rPr>
          <w:rFonts w:ascii="Book Antiqua" w:hAnsi="Book Antiqua"/>
          <w:color w:val="000000" w:themeColor="text1"/>
          <w:sz w:val="29"/>
          <w:szCs w:val="29"/>
        </w:rPr>
        <w:t>raccoglimento per una</w:t>
      </w:r>
      <w:r w:rsidR="00F51FF7" w:rsidRPr="00B57671">
        <w:rPr>
          <w:rFonts w:ascii="Book Antiqua" w:hAnsi="Book Antiqua"/>
          <w:color w:val="000000" w:themeColor="text1"/>
          <w:sz w:val="29"/>
          <w:szCs w:val="29"/>
        </w:rPr>
        <w:t xml:space="preserve"> </w:t>
      </w:r>
      <w:r w:rsidRPr="00B57671">
        <w:rPr>
          <w:rFonts w:ascii="Book Antiqua" w:hAnsi="Book Antiqua"/>
          <w:color w:val="000000" w:themeColor="text1"/>
          <w:sz w:val="29"/>
          <w:szCs w:val="29"/>
        </w:rPr>
        <w:t>preghiera personale davanti al Signore</w:t>
      </w:r>
      <w:r w:rsidR="00CD52A6" w:rsidRPr="00B57671">
        <w:rPr>
          <w:rFonts w:ascii="Book Antiqua" w:hAnsi="Book Antiqua"/>
          <w:color w:val="000000" w:themeColor="text1"/>
          <w:sz w:val="29"/>
          <w:szCs w:val="29"/>
        </w:rPr>
        <w:t>.</w:t>
      </w:r>
    </w:p>
    <w:p w14:paraId="275815EE" w14:textId="06D836EA" w:rsidR="00A9591B" w:rsidRPr="00B57671" w:rsidRDefault="00CD52A6" w:rsidP="00CD52A6">
      <w:pPr>
        <w:pStyle w:val="Paragrafoelenco"/>
        <w:numPr>
          <w:ilvl w:val="0"/>
          <w:numId w:val="3"/>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Rico</w:t>
      </w:r>
      <w:r w:rsidR="00A9591B" w:rsidRPr="00B57671">
        <w:rPr>
          <w:rFonts w:ascii="Book Antiqua" w:hAnsi="Book Antiqua"/>
          <w:color w:val="000000" w:themeColor="text1"/>
          <w:sz w:val="29"/>
          <w:szCs w:val="29"/>
        </w:rPr>
        <w:t xml:space="preserve">rda </w:t>
      </w:r>
      <w:r w:rsidR="00635E80" w:rsidRPr="00B57671">
        <w:rPr>
          <w:rFonts w:ascii="Book Antiqua" w:hAnsi="Book Antiqua"/>
          <w:color w:val="000000" w:themeColor="text1"/>
          <w:sz w:val="29"/>
          <w:szCs w:val="29"/>
        </w:rPr>
        <w:t xml:space="preserve">con senso di gratitudine </w:t>
      </w:r>
      <w:r w:rsidR="00A9591B" w:rsidRPr="00B57671">
        <w:rPr>
          <w:rFonts w:ascii="Book Antiqua" w:hAnsi="Book Antiqua"/>
          <w:color w:val="000000" w:themeColor="text1"/>
          <w:sz w:val="29"/>
          <w:szCs w:val="29"/>
        </w:rPr>
        <w:t>qualche occasione in cui sei stato perdonato.</w:t>
      </w:r>
    </w:p>
    <w:p w14:paraId="78047CF5" w14:textId="4CDB5A0F" w:rsidR="00CD52A6" w:rsidRPr="00B57671" w:rsidRDefault="00A9591B" w:rsidP="00CD52A6">
      <w:pPr>
        <w:pStyle w:val="Paragrafoelenco"/>
        <w:numPr>
          <w:ilvl w:val="0"/>
          <w:numId w:val="3"/>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Rico</w:t>
      </w:r>
      <w:r w:rsidR="00CD52A6" w:rsidRPr="00B57671">
        <w:rPr>
          <w:rFonts w:ascii="Book Antiqua" w:hAnsi="Book Antiqua"/>
          <w:color w:val="000000" w:themeColor="text1"/>
          <w:sz w:val="29"/>
          <w:szCs w:val="29"/>
        </w:rPr>
        <w:t>nosci di aver bisogno di p</w:t>
      </w:r>
      <w:r w:rsidR="008A0CF5" w:rsidRPr="00B57671">
        <w:rPr>
          <w:rFonts w:ascii="Book Antiqua" w:hAnsi="Book Antiqua"/>
          <w:color w:val="000000" w:themeColor="text1"/>
          <w:sz w:val="29"/>
          <w:szCs w:val="29"/>
        </w:rPr>
        <w:t xml:space="preserve">erdono: </w:t>
      </w:r>
      <w:r w:rsidRPr="00B57671">
        <w:rPr>
          <w:rFonts w:ascii="Book Antiqua" w:hAnsi="Book Antiqua"/>
          <w:color w:val="000000" w:themeColor="text1"/>
          <w:sz w:val="29"/>
          <w:szCs w:val="29"/>
        </w:rPr>
        <w:t>chiedi</w:t>
      </w:r>
      <w:r w:rsidR="00CD52A6" w:rsidRPr="00B57671">
        <w:rPr>
          <w:rFonts w:ascii="Book Antiqua" w:hAnsi="Book Antiqua"/>
          <w:color w:val="000000" w:themeColor="text1"/>
          <w:sz w:val="29"/>
          <w:szCs w:val="29"/>
        </w:rPr>
        <w:t xml:space="preserve"> misericordia a Dio</w:t>
      </w:r>
    </w:p>
    <w:p w14:paraId="1CD7217C" w14:textId="77777777" w:rsidR="007D42C4" w:rsidRPr="00B57671" w:rsidRDefault="00F51FF7" w:rsidP="00CD52A6">
      <w:pPr>
        <w:pStyle w:val="Paragrafoelenco"/>
        <w:numPr>
          <w:ilvl w:val="0"/>
          <w:numId w:val="3"/>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Prega per qualcuno che ti ha offeso o ti sta antipatico; nel tuo cuore augura il bene.</w:t>
      </w:r>
    </w:p>
    <w:p w14:paraId="161ADB07" w14:textId="5BA362F0" w:rsidR="00A9591B" w:rsidRPr="00B57671" w:rsidRDefault="00A9591B" w:rsidP="00CD52A6">
      <w:pPr>
        <w:pStyle w:val="Paragrafoelenco"/>
        <w:numPr>
          <w:ilvl w:val="0"/>
          <w:numId w:val="3"/>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Recita con calma e consapevolezza il Padre nostro</w:t>
      </w:r>
    </w:p>
    <w:p w14:paraId="1B2EFC63" w14:textId="2B402C7D" w:rsidR="005A58C9" w:rsidRPr="00B57671" w:rsidRDefault="005A58C9" w:rsidP="00CD52A6">
      <w:pPr>
        <w:pStyle w:val="Paragrafoelenco"/>
        <w:numPr>
          <w:ilvl w:val="0"/>
          <w:numId w:val="3"/>
        </w:numPr>
        <w:tabs>
          <w:tab w:val="left" w:pos="1467"/>
        </w:tabs>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Proponiti di non accettare favori </w:t>
      </w:r>
      <w:r w:rsidR="00635E80" w:rsidRPr="00B57671">
        <w:rPr>
          <w:rFonts w:ascii="Book Antiqua" w:hAnsi="Book Antiqua"/>
          <w:color w:val="000000" w:themeColor="text1"/>
          <w:sz w:val="29"/>
          <w:szCs w:val="29"/>
        </w:rPr>
        <w:t>eccessivi o di comodo</w:t>
      </w:r>
      <w:r w:rsidRPr="00B57671">
        <w:rPr>
          <w:rFonts w:ascii="Book Antiqua" w:hAnsi="Book Antiqua"/>
          <w:color w:val="000000" w:themeColor="text1"/>
          <w:sz w:val="29"/>
          <w:szCs w:val="29"/>
        </w:rPr>
        <w:t xml:space="preserve"> da un genitore e </w:t>
      </w:r>
      <w:r w:rsidR="00635E80" w:rsidRPr="00B57671">
        <w:rPr>
          <w:rFonts w:ascii="Book Antiqua" w:hAnsi="Book Antiqua"/>
          <w:color w:val="000000" w:themeColor="text1"/>
          <w:sz w:val="29"/>
          <w:szCs w:val="29"/>
        </w:rPr>
        <w:t>prometti a te stesso di non</w:t>
      </w:r>
      <w:r w:rsidRPr="00B57671">
        <w:rPr>
          <w:rFonts w:ascii="Book Antiqua" w:hAnsi="Book Antiqua"/>
          <w:color w:val="000000" w:themeColor="text1"/>
          <w:sz w:val="29"/>
          <w:szCs w:val="29"/>
        </w:rPr>
        <w:t xml:space="preserve"> disprezzare </w:t>
      </w:r>
      <w:r w:rsidR="00635E80" w:rsidRPr="00B57671">
        <w:rPr>
          <w:rFonts w:ascii="Book Antiqua" w:hAnsi="Book Antiqua"/>
          <w:color w:val="000000" w:themeColor="text1"/>
          <w:sz w:val="29"/>
          <w:szCs w:val="29"/>
        </w:rPr>
        <w:t>né contrapporti al</w:t>
      </w:r>
      <w:r w:rsidRPr="00B57671">
        <w:rPr>
          <w:rFonts w:ascii="Book Antiqua" w:hAnsi="Book Antiqua"/>
          <w:color w:val="000000" w:themeColor="text1"/>
          <w:sz w:val="29"/>
          <w:szCs w:val="29"/>
        </w:rPr>
        <w:t>l’altro genitore</w:t>
      </w:r>
    </w:p>
    <w:p w14:paraId="6D8D1346" w14:textId="77777777" w:rsidR="00E92860" w:rsidRPr="00B57671" w:rsidRDefault="00E92860" w:rsidP="00E92860">
      <w:pPr>
        <w:tabs>
          <w:tab w:val="left" w:pos="1467"/>
        </w:tabs>
        <w:spacing w:after="0" w:line="240" w:lineRule="auto"/>
        <w:jc w:val="both"/>
        <w:rPr>
          <w:rFonts w:ascii="Book Antiqua" w:hAnsi="Book Antiqua"/>
          <w:color w:val="000000" w:themeColor="text1"/>
          <w:sz w:val="29"/>
          <w:szCs w:val="29"/>
        </w:rPr>
      </w:pPr>
    </w:p>
    <w:p w14:paraId="58294323" w14:textId="77777777" w:rsidR="00E92860" w:rsidRPr="00B57671" w:rsidRDefault="00E92860" w:rsidP="00E92860">
      <w:pPr>
        <w:pBdr>
          <w:bottom w:val="single" w:sz="4" w:space="1" w:color="auto"/>
        </w:pBdr>
        <w:tabs>
          <w:tab w:val="left" w:pos="1467"/>
        </w:tabs>
        <w:spacing w:after="0" w:line="240" w:lineRule="auto"/>
        <w:jc w:val="both"/>
        <w:rPr>
          <w:rFonts w:ascii="Book Antiqua" w:hAnsi="Book Antiqua"/>
          <w:b/>
          <w:color w:val="000000" w:themeColor="text1"/>
          <w:sz w:val="29"/>
          <w:szCs w:val="29"/>
        </w:rPr>
      </w:pPr>
      <w:r w:rsidRPr="00B57671">
        <w:rPr>
          <w:rFonts w:ascii="Book Antiqua" w:hAnsi="Book Antiqua"/>
          <w:b/>
          <w:color w:val="000000" w:themeColor="text1"/>
          <w:sz w:val="29"/>
          <w:szCs w:val="29"/>
        </w:rPr>
        <w:t>Indizi per una (auto)osservazione successiva</w:t>
      </w:r>
    </w:p>
    <w:p w14:paraId="42018655" w14:textId="77777777" w:rsidR="00E92860" w:rsidRPr="00B57671" w:rsidRDefault="00E92860" w:rsidP="00E92860">
      <w:pPr>
        <w:tabs>
          <w:tab w:val="left" w:pos="1467"/>
        </w:tabs>
        <w:spacing w:after="0" w:line="240" w:lineRule="auto"/>
        <w:jc w:val="both"/>
        <w:rPr>
          <w:rFonts w:ascii="Book Antiqua" w:hAnsi="Book Antiqua"/>
          <w:color w:val="000000" w:themeColor="text1"/>
          <w:sz w:val="29"/>
          <w:szCs w:val="29"/>
        </w:rPr>
      </w:pPr>
    </w:p>
    <w:p w14:paraId="39E82C24" w14:textId="3A331ACF" w:rsidR="00DD74F6" w:rsidRPr="00B57671" w:rsidRDefault="00E92860" w:rsidP="00E92860">
      <w:pPr>
        <w:pStyle w:val="Paragrafoelenco"/>
        <w:numPr>
          <w:ilvl w:val="0"/>
          <w:numId w:val="3"/>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 xml:space="preserve">Osservare </w:t>
      </w:r>
      <w:r w:rsidR="00796A5A" w:rsidRPr="00B57671">
        <w:rPr>
          <w:rFonts w:ascii="Book Antiqua" w:hAnsi="Book Antiqua"/>
          <w:color w:val="000000" w:themeColor="text1"/>
          <w:sz w:val="29"/>
          <w:szCs w:val="29"/>
        </w:rPr>
        <w:t xml:space="preserve">i ragazzi </w:t>
      </w:r>
      <w:r w:rsidRPr="00B57671">
        <w:rPr>
          <w:rFonts w:ascii="Book Antiqua" w:hAnsi="Book Antiqua"/>
          <w:color w:val="000000" w:themeColor="text1"/>
          <w:sz w:val="29"/>
          <w:szCs w:val="29"/>
        </w:rPr>
        <w:t>nei momenti informali se si avvicina</w:t>
      </w:r>
      <w:r w:rsidR="00796A5A" w:rsidRPr="00B57671">
        <w:rPr>
          <w:rFonts w:ascii="Book Antiqua" w:hAnsi="Book Antiqua"/>
          <w:color w:val="000000" w:themeColor="text1"/>
          <w:sz w:val="29"/>
          <w:szCs w:val="29"/>
        </w:rPr>
        <w:t>no</w:t>
      </w:r>
      <w:r w:rsidRPr="00B57671">
        <w:rPr>
          <w:rFonts w:ascii="Book Antiqua" w:hAnsi="Book Antiqua"/>
          <w:color w:val="000000" w:themeColor="text1"/>
          <w:sz w:val="29"/>
          <w:szCs w:val="29"/>
        </w:rPr>
        <w:t xml:space="preserve"> ad al</w:t>
      </w:r>
      <w:r w:rsidR="00796A5A" w:rsidRPr="00B57671">
        <w:rPr>
          <w:rFonts w:ascii="Book Antiqua" w:hAnsi="Book Antiqua"/>
          <w:color w:val="000000" w:themeColor="text1"/>
          <w:sz w:val="29"/>
          <w:szCs w:val="29"/>
        </w:rPr>
        <w:t xml:space="preserve">tri </w:t>
      </w:r>
      <w:r w:rsidRPr="00B57671">
        <w:rPr>
          <w:rFonts w:ascii="Book Antiqua" w:hAnsi="Book Antiqua"/>
          <w:color w:val="000000" w:themeColor="text1"/>
          <w:sz w:val="29"/>
          <w:szCs w:val="29"/>
        </w:rPr>
        <w:t>compagni con cui vi sono stati dei contrasti, se praticando sport di squadra co</w:t>
      </w:r>
      <w:r w:rsidR="00796A5A" w:rsidRPr="00B57671">
        <w:rPr>
          <w:rFonts w:ascii="Book Antiqua" w:hAnsi="Book Antiqua"/>
          <w:color w:val="000000" w:themeColor="text1"/>
          <w:sz w:val="29"/>
          <w:szCs w:val="29"/>
        </w:rPr>
        <w:t>involgono nel gioco tutti o se sono selettivi</w:t>
      </w:r>
      <w:r w:rsidRPr="00B57671">
        <w:rPr>
          <w:rFonts w:ascii="Book Antiqua" w:hAnsi="Book Antiqua"/>
          <w:color w:val="000000" w:themeColor="text1"/>
          <w:sz w:val="29"/>
          <w:szCs w:val="29"/>
        </w:rPr>
        <w:t xml:space="preserve">, se alla presenza e </w:t>
      </w:r>
      <w:r w:rsidR="00796A5A" w:rsidRPr="00B57671">
        <w:rPr>
          <w:rFonts w:ascii="Book Antiqua" w:hAnsi="Book Antiqua"/>
          <w:color w:val="000000" w:themeColor="text1"/>
          <w:sz w:val="29"/>
          <w:szCs w:val="29"/>
        </w:rPr>
        <w:t>vicinanza di qualche compagno danno</w:t>
      </w:r>
      <w:r w:rsidRPr="00B57671">
        <w:rPr>
          <w:rFonts w:ascii="Book Antiqua" w:hAnsi="Book Antiqua"/>
          <w:color w:val="000000" w:themeColor="text1"/>
          <w:sz w:val="29"/>
          <w:szCs w:val="29"/>
        </w:rPr>
        <w:t xml:space="preserve"> segni di disappunto, se parla</w:t>
      </w:r>
      <w:r w:rsidR="00796A5A" w:rsidRPr="00B57671">
        <w:rPr>
          <w:rFonts w:ascii="Book Antiqua" w:hAnsi="Book Antiqua"/>
          <w:color w:val="000000" w:themeColor="text1"/>
          <w:sz w:val="29"/>
          <w:szCs w:val="29"/>
        </w:rPr>
        <w:t>no disinvolti</w:t>
      </w:r>
      <w:r w:rsidRPr="00B57671">
        <w:rPr>
          <w:rFonts w:ascii="Book Antiqua" w:hAnsi="Book Antiqua"/>
          <w:color w:val="000000" w:themeColor="text1"/>
          <w:sz w:val="29"/>
          <w:szCs w:val="29"/>
        </w:rPr>
        <w:t xml:space="preserve"> con tutti.</w:t>
      </w:r>
    </w:p>
    <w:p w14:paraId="4B83814E" w14:textId="559855E8" w:rsidR="00C15E3D" w:rsidRPr="00B57671" w:rsidRDefault="00C15E3D" w:rsidP="00E92860">
      <w:pPr>
        <w:pStyle w:val="Paragrafoelenco"/>
        <w:numPr>
          <w:ilvl w:val="0"/>
          <w:numId w:val="3"/>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Al di là di un possibi</w:t>
      </w:r>
      <w:bookmarkStart w:id="0" w:name="_GoBack"/>
      <w:bookmarkEnd w:id="0"/>
      <w:r w:rsidRPr="00B57671">
        <w:rPr>
          <w:rFonts w:ascii="Book Antiqua" w:hAnsi="Book Antiqua"/>
          <w:color w:val="000000" w:themeColor="text1"/>
          <w:sz w:val="29"/>
          <w:szCs w:val="29"/>
        </w:rPr>
        <w:t>le temperamento timido, parla</w:t>
      </w:r>
      <w:r w:rsidR="00796A5A" w:rsidRPr="00B57671">
        <w:rPr>
          <w:rFonts w:ascii="Book Antiqua" w:hAnsi="Book Antiqua"/>
          <w:color w:val="000000" w:themeColor="text1"/>
          <w:sz w:val="29"/>
          <w:szCs w:val="29"/>
        </w:rPr>
        <w:t>no</w:t>
      </w:r>
      <w:r w:rsidRPr="00B57671">
        <w:rPr>
          <w:rFonts w:ascii="Book Antiqua" w:hAnsi="Book Antiqua"/>
          <w:color w:val="000000" w:themeColor="text1"/>
          <w:sz w:val="29"/>
          <w:szCs w:val="29"/>
        </w:rPr>
        <w:t xml:space="preserve"> con tutti?</w:t>
      </w:r>
    </w:p>
    <w:p w14:paraId="63FC5F2C" w14:textId="0F602CDA" w:rsidR="00E92860" w:rsidRPr="00B57671" w:rsidRDefault="00E92860" w:rsidP="00E92860">
      <w:pPr>
        <w:pStyle w:val="Paragrafoelenco"/>
        <w:numPr>
          <w:ilvl w:val="0"/>
          <w:numId w:val="3"/>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Notate se raccontando qualcosa della</w:t>
      </w:r>
      <w:r w:rsidR="00796A5A" w:rsidRPr="00B57671">
        <w:rPr>
          <w:rFonts w:ascii="Book Antiqua" w:hAnsi="Book Antiqua"/>
          <w:color w:val="000000" w:themeColor="text1"/>
          <w:sz w:val="29"/>
          <w:szCs w:val="29"/>
        </w:rPr>
        <w:t xml:space="preserve"> loro</w:t>
      </w:r>
      <w:r w:rsidRPr="00B57671">
        <w:rPr>
          <w:rFonts w:ascii="Book Antiqua" w:hAnsi="Book Antiqua"/>
          <w:color w:val="000000" w:themeColor="text1"/>
          <w:sz w:val="29"/>
          <w:szCs w:val="29"/>
        </w:rPr>
        <w:t xml:space="preserve"> giornata accenna</w:t>
      </w:r>
      <w:r w:rsidR="00796A5A" w:rsidRPr="00B57671">
        <w:rPr>
          <w:rFonts w:ascii="Book Antiqua" w:hAnsi="Book Antiqua"/>
          <w:color w:val="000000" w:themeColor="text1"/>
          <w:sz w:val="29"/>
          <w:szCs w:val="29"/>
        </w:rPr>
        <w:t>no</w:t>
      </w:r>
      <w:r w:rsidRPr="00B57671">
        <w:rPr>
          <w:rFonts w:ascii="Book Antiqua" w:hAnsi="Book Antiqua"/>
          <w:color w:val="000000" w:themeColor="text1"/>
          <w:sz w:val="29"/>
          <w:szCs w:val="29"/>
        </w:rPr>
        <w:t xml:space="preserve"> a gesti di pacificazione e rasserenamento in famiglia, a scuola, in altri contesti.</w:t>
      </w:r>
    </w:p>
    <w:p w14:paraId="308E2498" w14:textId="26584FC7" w:rsidR="00A87CF6" w:rsidRPr="00B57671" w:rsidRDefault="00A87CF6" w:rsidP="00E92860">
      <w:pPr>
        <w:pStyle w:val="Paragrafoelenco"/>
        <w:numPr>
          <w:ilvl w:val="0"/>
          <w:numId w:val="3"/>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In presenza di uno o di entrambi i genitori, come reagisce e parla? Come tratta e risponde al genitore?</w:t>
      </w:r>
    </w:p>
    <w:p w14:paraId="3BC61571" w14:textId="2B1ED370" w:rsidR="00E92860" w:rsidRPr="00B57671" w:rsidRDefault="00A87CF6" w:rsidP="00B92998">
      <w:pPr>
        <w:pStyle w:val="Paragrafoelenco"/>
        <w:numPr>
          <w:ilvl w:val="0"/>
          <w:numId w:val="3"/>
        </w:numPr>
        <w:spacing w:after="0" w:line="240" w:lineRule="auto"/>
        <w:jc w:val="both"/>
        <w:rPr>
          <w:rFonts w:ascii="Book Antiqua" w:hAnsi="Book Antiqua"/>
          <w:color w:val="000000" w:themeColor="text1"/>
          <w:sz w:val="29"/>
          <w:szCs w:val="29"/>
        </w:rPr>
      </w:pPr>
      <w:r w:rsidRPr="00B57671">
        <w:rPr>
          <w:rFonts w:ascii="Book Antiqua" w:hAnsi="Book Antiqua"/>
          <w:color w:val="000000" w:themeColor="text1"/>
          <w:sz w:val="29"/>
          <w:szCs w:val="29"/>
        </w:rPr>
        <w:t>Si vanta di alcuni favori da parte di un genitore? Disprezza uno dei genitori?</w:t>
      </w:r>
    </w:p>
    <w:sectPr w:rsidR="00E92860" w:rsidRPr="00B57671" w:rsidSect="00E54CCA">
      <w:footerReference w:type="default" r:id="rId18"/>
      <w:pgSz w:w="11906" w:h="16838"/>
      <w:pgMar w:top="924" w:right="1134" w:bottom="90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A0010" w14:textId="77777777" w:rsidR="007D24BA" w:rsidRDefault="007D24BA" w:rsidP="00703F43">
      <w:pPr>
        <w:spacing w:after="0" w:line="240" w:lineRule="auto"/>
      </w:pPr>
      <w:r>
        <w:separator/>
      </w:r>
    </w:p>
  </w:endnote>
  <w:endnote w:type="continuationSeparator" w:id="0">
    <w:p w14:paraId="7134D534" w14:textId="77777777" w:rsidR="007D24BA" w:rsidRDefault="007D24BA" w:rsidP="0070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63960"/>
      <w:docPartObj>
        <w:docPartGallery w:val="Page Numbers (Bottom of Page)"/>
        <w:docPartUnique/>
      </w:docPartObj>
    </w:sdtPr>
    <w:sdtEndPr/>
    <w:sdtContent>
      <w:p w14:paraId="11215CB3" w14:textId="77777777" w:rsidR="001A107B" w:rsidRDefault="00B771D4">
        <w:pPr>
          <w:pStyle w:val="Pidipagina"/>
          <w:jc w:val="right"/>
        </w:pPr>
        <w:r>
          <w:fldChar w:fldCharType="begin"/>
        </w:r>
        <w:r>
          <w:instrText xml:space="preserve"> PAGE   \* MERGEFORMAT </w:instrText>
        </w:r>
        <w:r>
          <w:fldChar w:fldCharType="separate"/>
        </w:r>
        <w:r w:rsidR="00B57671">
          <w:rPr>
            <w:noProof/>
          </w:rPr>
          <w:t>7</w:t>
        </w:r>
        <w:r>
          <w:rPr>
            <w:noProof/>
          </w:rPr>
          <w:fldChar w:fldCharType="end"/>
        </w:r>
      </w:p>
    </w:sdtContent>
  </w:sdt>
  <w:p w14:paraId="47EE03A9" w14:textId="77777777" w:rsidR="001A107B" w:rsidRDefault="001A107B">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74929" w14:textId="77777777" w:rsidR="007D24BA" w:rsidRDefault="007D24BA" w:rsidP="00703F43">
      <w:pPr>
        <w:spacing w:after="0" w:line="240" w:lineRule="auto"/>
      </w:pPr>
      <w:r>
        <w:separator/>
      </w:r>
    </w:p>
  </w:footnote>
  <w:footnote w:type="continuationSeparator" w:id="0">
    <w:p w14:paraId="00E4483E" w14:textId="77777777" w:rsidR="007D24BA" w:rsidRDefault="007D24BA" w:rsidP="00703F43">
      <w:pPr>
        <w:spacing w:after="0" w:line="240" w:lineRule="auto"/>
      </w:pPr>
      <w:r>
        <w:continuationSeparator/>
      </w:r>
    </w:p>
  </w:footnote>
  <w:footnote w:id="1">
    <w:p w14:paraId="26D2D7B6" w14:textId="44105DE7" w:rsidR="00B933D9" w:rsidRPr="00C15E3D" w:rsidRDefault="00B933D9" w:rsidP="002C180E">
      <w:pPr>
        <w:spacing w:after="0" w:line="240" w:lineRule="auto"/>
        <w:jc w:val="both"/>
        <w:rPr>
          <w:rFonts w:ascii="Book Antiqua" w:hAnsi="Book Antiqua"/>
          <w:color w:val="000000" w:themeColor="text1"/>
          <w:sz w:val="24"/>
          <w:szCs w:val="24"/>
        </w:rPr>
      </w:pPr>
      <w:r w:rsidRPr="00C15E3D">
        <w:rPr>
          <w:rStyle w:val="Rimandonotaapidipagina"/>
          <w:rFonts w:ascii="Book Antiqua" w:hAnsi="Book Antiqua"/>
          <w:color w:val="000000" w:themeColor="text1"/>
          <w:sz w:val="24"/>
          <w:szCs w:val="24"/>
        </w:rPr>
        <w:footnoteRef/>
      </w:r>
      <w:r w:rsidRPr="00C15E3D">
        <w:rPr>
          <w:rFonts w:ascii="Book Antiqua" w:hAnsi="Book Antiqua"/>
          <w:color w:val="000000" w:themeColor="text1"/>
          <w:sz w:val="24"/>
          <w:szCs w:val="24"/>
        </w:rPr>
        <w:t xml:space="preserve"> Il Catechismo della Conferenza Episcopale Italiana, </w:t>
      </w:r>
      <w:r w:rsidRPr="00C15E3D">
        <w:rPr>
          <w:rFonts w:ascii="Book Antiqua" w:hAnsi="Book Antiqua"/>
          <w:i/>
          <w:color w:val="000000" w:themeColor="text1"/>
          <w:sz w:val="24"/>
          <w:szCs w:val="24"/>
        </w:rPr>
        <w:t xml:space="preserve">Venite con me, </w:t>
      </w:r>
      <w:r w:rsidRPr="00C15E3D">
        <w:rPr>
          <w:rFonts w:ascii="Book Antiqua" w:hAnsi="Book Antiqua"/>
          <w:color w:val="000000" w:themeColor="text1"/>
          <w:sz w:val="24"/>
          <w:szCs w:val="24"/>
        </w:rPr>
        <w:t>Roma 1991, p. 82 cita il brano di Mt 5, 21-24. 43-47</w:t>
      </w:r>
    </w:p>
  </w:footnote>
  <w:footnote w:id="2">
    <w:p w14:paraId="61000D9B" w14:textId="42EF4C25" w:rsidR="002C180E" w:rsidRPr="00C15E3D" w:rsidRDefault="002C180E">
      <w:pPr>
        <w:pStyle w:val="Testonotaapidipagina"/>
        <w:rPr>
          <w:rFonts w:ascii="Book Antiqua" w:hAnsi="Book Antiqua"/>
          <w:color w:val="000000" w:themeColor="text1"/>
          <w:sz w:val="24"/>
          <w:szCs w:val="24"/>
        </w:rPr>
      </w:pPr>
      <w:r w:rsidRPr="00C15E3D">
        <w:rPr>
          <w:rStyle w:val="Rimandonotaapidipagina"/>
          <w:rFonts w:ascii="Book Antiqua" w:hAnsi="Book Antiqua"/>
          <w:color w:val="000000" w:themeColor="text1"/>
          <w:sz w:val="24"/>
          <w:szCs w:val="24"/>
        </w:rPr>
        <w:footnoteRef/>
      </w:r>
      <w:r w:rsidRPr="00C15E3D">
        <w:rPr>
          <w:rFonts w:ascii="Book Antiqua" w:hAnsi="Book Antiqua"/>
          <w:color w:val="000000" w:themeColor="text1"/>
          <w:sz w:val="24"/>
          <w:szCs w:val="24"/>
        </w:rPr>
        <w:t xml:space="preserve"> Cfr. Catechismo della Chiesa Cattolica, </w:t>
      </w:r>
      <w:proofErr w:type="spellStart"/>
      <w:r w:rsidRPr="00C15E3D">
        <w:rPr>
          <w:rFonts w:ascii="Book Antiqua" w:hAnsi="Book Antiqua"/>
          <w:color w:val="000000" w:themeColor="text1"/>
          <w:sz w:val="24"/>
          <w:szCs w:val="24"/>
        </w:rPr>
        <w:t>nn</w:t>
      </w:r>
      <w:proofErr w:type="spellEnd"/>
      <w:r w:rsidRPr="00C15E3D">
        <w:rPr>
          <w:rFonts w:ascii="Book Antiqua" w:hAnsi="Book Antiqua"/>
          <w:color w:val="000000" w:themeColor="text1"/>
          <w:sz w:val="24"/>
          <w:szCs w:val="24"/>
        </w:rPr>
        <w:t>. 2838-2845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560DC"/>
    <w:multiLevelType w:val="hybridMultilevel"/>
    <w:tmpl w:val="3B8E3C78"/>
    <w:lvl w:ilvl="0" w:tplc="549EC732">
      <w:start w:val="23"/>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047149"/>
    <w:multiLevelType w:val="hybridMultilevel"/>
    <w:tmpl w:val="8C24E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BD516C"/>
    <w:multiLevelType w:val="hybridMultilevel"/>
    <w:tmpl w:val="3342C79C"/>
    <w:lvl w:ilvl="0" w:tplc="EB8E69BE">
      <w:numFmt w:val="bullet"/>
      <w:lvlText w:val="-"/>
      <w:lvlJc w:val="left"/>
      <w:pPr>
        <w:ind w:left="720" w:hanging="360"/>
      </w:pPr>
      <w:rPr>
        <w:rFonts w:ascii="Book Antiqua" w:eastAsiaTheme="minorEastAsia"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44F2C15"/>
    <w:multiLevelType w:val="hybridMultilevel"/>
    <w:tmpl w:val="BB6EF542"/>
    <w:lvl w:ilvl="0" w:tplc="63A07C92">
      <w:start w:val="23"/>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6641475"/>
    <w:multiLevelType w:val="hybridMultilevel"/>
    <w:tmpl w:val="5FC8D642"/>
    <w:lvl w:ilvl="0" w:tplc="63A07C92">
      <w:start w:val="23"/>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B6C1AA7"/>
    <w:multiLevelType w:val="hybridMultilevel"/>
    <w:tmpl w:val="7D4E7600"/>
    <w:lvl w:ilvl="0" w:tplc="E0BE83EC">
      <w:start w:val="24"/>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1"/>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703F43"/>
    <w:rsid w:val="000009A5"/>
    <w:rsid w:val="00005C1F"/>
    <w:rsid w:val="00006966"/>
    <w:rsid w:val="00011121"/>
    <w:rsid w:val="00023F0C"/>
    <w:rsid w:val="0003169A"/>
    <w:rsid w:val="00035CA6"/>
    <w:rsid w:val="00040FC0"/>
    <w:rsid w:val="000471B1"/>
    <w:rsid w:val="00047947"/>
    <w:rsid w:val="00050AA7"/>
    <w:rsid w:val="0007134E"/>
    <w:rsid w:val="00091766"/>
    <w:rsid w:val="000A1175"/>
    <w:rsid w:val="000A73BD"/>
    <w:rsid w:val="000B1222"/>
    <w:rsid w:val="000B7D91"/>
    <w:rsid w:val="000B7F1B"/>
    <w:rsid w:val="000C2B5D"/>
    <w:rsid w:val="000D2DB6"/>
    <w:rsid w:val="000F6FAE"/>
    <w:rsid w:val="000F7F12"/>
    <w:rsid w:val="0010766F"/>
    <w:rsid w:val="00111AB7"/>
    <w:rsid w:val="0011274A"/>
    <w:rsid w:val="001160E1"/>
    <w:rsid w:val="00125E88"/>
    <w:rsid w:val="00127951"/>
    <w:rsid w:val="0013085A"/>
    <w:rsid w:val="001372AA"/>
    <w:rsid w:val="00142A63"/>
    <w:rsid w:val="001524B9"/>
    <w:rsid w:val="00155D90"/>
    <w:rsid w:val="001643E3"/>
    <w:rsid w:val="00165A3C"/>
    <w:rsid w:val="00172D73"/>
    <w:rsid w:val="00176CF8"/>
    <w:rsid w:val="0018063B"/>
    <w:rsid w:val="00181FD7"/>
    <w:rsid w:val="00186E21"/>
    <w:rsid w:val="001874CF"/>
    <w:rsid w:val="00187A42"/>
    <w:rsid w:val="001939A9"/>
    <w:rsid w:val="001954A2"/>
    <w:rsid w:val="001A107B"/>
    <w:rsid w:val="001A4268"/>
    <w:rsid w:val="001A570D"/>
    <w:rsid w:val="001B0DFB"/>
    <w:rsid w:val="001B4E20"/>
    <w:rsid w:val="001B5A4A"/>
    <w:rsid w:val="001C1774"/>
    <w:rsid w:val="001C1806"/>
    <w:rsid w:val="001C321B"/>
    <w:rsid w:val="001E3AA5"/>
    <w:rsid w:val="001F1F20"/>
    <w:rsid w:val="001F6573"/>
    <w:rsid w:val="00201379"/>
    <w:rsid w:val="002045AE"/>
    <w:rsid w:val="00225935"/>
    <w:rsid w:val="00226778"/>
    <w:rsid w:val="00230295"/>
    <w:rsid w:val="002352AC"/>
    <w:rsid w:val="00236455"/>
    <w:rsid w:val="0024636A"/>
    <w:rsid w:val="002540ED"/>
    <w:rsid w:val="00256323"/>
    <w:rsid w:val="00265DE9"/>
    <w:rsid w:val="002727DB"/>
    <w:rsid w:val="002802AC"/>
    <w:rsid w:val="00280F24"/>
    <w:rsid w:val="0028317B"/>
    <w:rsid w:val="00284ABD"/>
    <w:rsid w:val="00287AC8"/>
    <w:rsid w:val="00290994"/>
    <w:rsid w:val="002A1AF8"/>
    <w:rsid w:val="002B73BD"/>
    <w:rsid w:val="002C033D"/>
    <w:rsid w:val="002C0C20"/>
    <w:rsid w:val="002C180E"/>
    <w:rsid w:val="002C79D0"/>
    <w:rsid w:val="002C7C6C"/>
    <w:rsid w:val="002E3563"/>
    <w:rsid w:val="002E584C"/>
    <w:rsid w:val="002F7F7D"/>
    <w:rsid w:val="00302BA6"/>
    <w:rsid w:val="00306165"/>
    <w:rsid w:val="003123DA"/>
    <w:rsid w:val="00312D05"/>
    <w:rsid w:val="00323E5B"/>
    <w:rsid w:val="00330051"/>
    <w:rsid w:val="00342129"/>
    <w:rsid w:val="003446B7"/>
    <w:rsid w:val="00351DAB"/>
    <w:rsid w:val="00353A06"/>
    <w:rsid w:val="003546A4"/>
    <w:rsid w:val="00363BD5"/>
    <w:rsid w:val="00364367"/>
    <w:rsid w:val="00367A96"/>
    <w:rsid w:val="00370635"/>
    <w:rsid w:val="0037069C"/>
    <w:rsid w:val="00376BF1"/>
    <w:rsid w:val="00382261"/>
    <w:rsid w:val="003878B7"/>
    <w:rsid w:val="003A00EE"/>
    <w:rsid w:val="003A5B05"/>
    <w:rsid w:val="003C0AF7"/>
    <w:rsid w:val="003C1FD9"/>
    <w:rsid w:val="003C3EEB"/>
    <w:rsid w:val="003D4641"/>
    <w:rsid w:val="003E340E"/>
    <w:rsid w:val="003E790F"/>
    <w:rsid w:val="003F7A58"/>
    <w:rsid w:val="003F7C5D"/>
    <w:rsid w:val="00413BB0"/>
    <w:rsid w:val="00413BF3"/>
    <w:rsid w:val="00414CE2"/>
    <w:rsid w:val="00420C2A"/>
    <w:rsid w:val="004259E5"/>
    <w:rsid w:val="00433572"/>
    <w:rsid w:val="00443E32"/>
    <w:rsid w:val="00452D4C"/>
    <w:rsid w:val="00453AE8"/>
    <w:rsid w:val="00454E0B"/>
    <w:rsid w:val="004556E6"/>
    <w:rsid w:val="004600A7"/>
    <w:rsid w:val="00465478"/>
    <w:rsid w:val="00465708"/>
    <w:rsid w:val="00472567"/>
    <w:rsid w:val="0048001B"/>
    <w:rsid w:val="004875BB"/>
    <w:rsid w:val="004A0B73"/>
    <w:rsid w:val="004A0F4A"/>
    <w:rsid w:val="004A11C9"/>
    <w:rsid w:val="004A4B45"/>
    <w:rsid w:val="004B0161"/>
    <w:rsid w:val="004B0815"/>
    <w:rsid w:val="004B4891"/>
    <w:rsid w:val="004B5F68"/>
    <w:rsid w:val="004C1E7F"/>
    <w:rsid w:val="004C51A8"/>
    <w:rsid w:val="004C6BEB"/>
    <w:rsid w:val="004D091E"/>
    <w:rsid w:val="004D14D5"/>
    <w:rsid w:val="004D155C"/>
    <w:rsid w:val="004D1713"/>
    <w:rsid w:val="004D3974"/>
    <w:rsid w:val="004D452F"/>
    <w:rsid w:val="004D6AA5"/>
    <w:rsid w:val="004D7982"/>
    <w:rsid w:val="004F380B"/>
    <w:rsid w:val="004F5556"/>
    <w:rsid w:val="00512FA8"/>
    <w:rsid w:val="00513728"/>
    <w:rsid w:val="00514A41"/>
    <w:rsid w:val="005153A3"/>
    <w:rsid w:val="00530EED"/>
    <w:rsid w:val="00537524"/>
    <w:rsid w:val="00542342"/>
    <w:rsid w:val="00542C48"/>
    <w:rsid w:val="005854B4"/>
    <w:rsid w:val="00586AA5"/>
    <w:rsid w:val="00593595"/>
    <w:rsid w:val="00597C79"/>
    <w:rsid w:val="005A3F8D"/>
    <w:rsid w:val="005A58C9"/>
    <w:rsid w:val="005A65D6"/>
    <w:rsid w:val="005D3316"/>
    <w:rsid w:val="005E2E1C"/>
    <w:rsid w:val="005E5E45"/>
    <w:rsid w:val="005F4030"/>
    <w:rsid w:val="006020B9"/>
    <w:rsid w:val="00620A80"/>
    <w:rsid w:val="00620AB4"/>
    <w:rsid w:val="00620AC4"/>
    <w:rsid w:val="00631557"/>
    <w:rsid w:val="006321CD"/>
    <w:rsid w:val="00634469"/>
    <w:rsid w:val="00634866"/>
    <w:rsid w:val="00635E80"/>
    <w:rsid w:val="00643E53"/>
    <w:rsid w:val="00643FF5"/>
    <w:rsid w:val="006517DB"/>
    <w:rsid w:val="00673CF4"/>
    <w:rsid w:val="00681CE7"/>
    <w:rsid w:val="00682971"/>
    <w:rsid w:val="00684E99"/>
    <w:rsid w:val="00686F8B"/>
    <w:rsid w:val="006A34AF"/>
    <w:rsid w:val="006B048A"/>
    <w:rsid w:val="006B090B"/>
    <w:rsid w:val="006C27E4"/>
    <w:rsid w:val="006C2AB8"/>
    <w:rsid w:val="006C385D"/>
    <w:rsid w:val="006C69BE"/>
    <w:rsid w:val="006C7CE7"/>
    <w:rsid w:val="006C7DAA"/>
    <w:rsid w:val="006D073E"/>
    <w:rsid w:val="006D4868"/>
    <w:rsid w:val="006E6A85"/>
    <w:rsid w:val="006F28CB"/>
    <w:rsid w:val="006F2E8B"/>
    <w:rsid w:val="006F57C9"/>
    <w:rsid w:val="006F5D6E"/>
    <w:rsid w:val="00702963"/>
    <w:rsid w:val="00703F43"/>
    <w:rsid w:val="007103C0"/>
    <w:rsid w:val="007240E2"/>
    <w:rsid w:val="0072720C"/>
    <w:rsid w:val="007273B8"/>
    <w:rsid w:val="00731023"/>
    <w:rsid w:val="007517D6"/>
    <w:rsid w:val="00754DDF"/>
    <w:rsid w:val="00757056"/>
    <w:rsid w:val="007735B9"/>
    <w:rsid w:val="00780DAB"/>
    <w:rsid w:val="00781DF4"/>
    <w:rsid w:val="00782C00"/>
    <w:rsid w:val="00783C92"/>
    <w:rsid w:val="00793EC8"/>
    <w:rsid w:val="00796A5A"/>
    <w:rsid w:val="007A16A3"/>
    <w:rsid w:val="007A1DA2"/>
    <w:rsid w:val="007A3DDC"/>
    <w:rsid w:val="007B100D"/>
    <w:rsid w:val="007B4A76"/>
    <w:rsid w:val="007B763F"/>
    <w:rsid w:val="007C2E8E"/>
    <w:rsid w:val="007C365C"/>
    <w:rsid w:val="007D24BA"/>
    <w:rsid w:val="007D37F2"/>
    <w:rsid w:val="007D42C4"/>
    <w:rsid w:val="007D6388"/>
    <w:rsid w:val="007D7729"/>
    <w:rsid w:val="007E1B8A"/>
    <w:rsid w:val="007E7DE6"/>
    <w:rsid w:val="007F02D6"/>
    <w:rsid w:val="007F0D7C"/>
    <w:rsid w:val="007F31B0"/>
    <w:rsid w:val="0080333F"/>
    <w:rsid w:val="008058ED"/>
    <w:rsid w:val="008216E6"/>
    <w:rsid w:val="0084072D"/>
    <w:rsid w:val="00854BE2"/>
    <w:rsid w:val="0089463C"/>
    <w:rsid w:val="008A0428"/>
    <w:rsid w:val="008A0CF5"/>
    <w:rsid w:val="008A60BD"/>
    <w:rsid w:val="008B41A9"/>
    <w:rsid w:val="008C0A72"/>
    <w:rsid w:val="008C41F5"/>
    <w:rsid w:val="008D5029"/>
    <w:rsid w:val="008E025E"/>
    <w:rsid w:val="008E2B9B"/>
    <w:rsid w:val="008E3C06"/>
    <w:rsid w:val="008E63EF"/>
    <w:rsid w:val="008E66E3"/>
    <w:rsid w:val="008E716C"/>
    <w:rsid w:val="008F095A"/>
    <w:rsid w:val="008F63B8"/>
    <w:rsid w:val="008F65A2"/>
    <w:rsid w:val="008F76E3"/>
    <w:rsid w:val="0090350F"/>
    <w:rsid w:val="00903AD3"/>
    <w:rsid w:val="00904967"/>
    <w:rsid w:val="009154A7"/>
    <w:rsid w:val="00915E77"/>
    <w:rsid w:val="00922B68"/>
    <w:rsid w:val="0092687A"/>
    <w:rsid w:val="00940F3A"/>
    <w:rsid w:val="009502C8"/>
    <w:rsid w:val="00951D32"/>
    <w:rsid w:val="00951E93"/>
    <w:rsid w:val="0095306C"/>
    <w:rsid w:val="00953938"/>
    <w:rsid w:val="00955527"/>
    <w:rsid w:val="00962F8E"/>
    <w:rsid w:val="00964877"/>
    <w:rsid w:val="00970BD3"/>
    <w:rsid w:val="00971A89"/>
    <w:rsid w:val="00980BF5"/>
    <w:rsid w:val="00981A80"/>
    <w:rsid w:val="00981C8B"/>
    <w:rsid w:val="00984D8B"/>
    <w:rsid w:val="0098645C"/>
    <w:rsid w:val="009A1F10"/>
    <w:rsid w:val="009B08BA"/>
    <w:rsid w:val="009B275D"/>
    <w:rsid w:val="009C4D72"/>
    <w:rsid w:val="009D0D9C"/>
    <w:rsid w:val="009D7CA6"/>
    <w:rsid w:val="009E2BDC"/>
    <w:rsid w:val="009E4A45"/>
    <w:rsid w:val="009E5E33"/>
    <w:rsid w:val="009F0498"/>
    <w:rsid w:val="00A0742B"/>
    <w:rsid w:val="00A11D47"/>
    <w:rsid w:val="00A15FDF"/>
    <w:rsid w:val="00A20EEF"/>
    <w:rsid w:val="00A22EAA"/>
    <w:rsid w:val="00A269F9"/>
    <w:rsid w:val="00A349CF"/>
    <w:rsid w:val="00A543BF"/>
    <w:rsid w:val="00A547FC"/>
    <w:rsid w:val="00A61982"/>
    <w:rsid w:val="00A6414D"/>
    <w:rsid w:val="00A64AD4"/>
    <w:rsid w:val="00A70E34"/>
    <w:rsid w:val="00A76AC1"/>
    <w:rsid w:val="00A82F16"/>
    <w:rsid w:val="00A83D5E"/>
    <w:rsid w:val="00A87CF6"/>
    <w:rsid w:val="00A9591B"/>
    <w:rsid w:val="00AB54FF"/>
    <w:rsid w:val="00AB63E7"/>
    <w:rsid w:val="00AC46BC"/>
    <w:rsid w:val="00AD50E1"/>
    <w:rsid w:val="00AE0A73"/>
    <w:rsid w:val="00AE4668"/>
    <w:rsid w:val="00AF5B4D"/>
    <w:rsid w:val="00B016D8"/>
    <w:rsid w:val="00B01A41"/>
    <w:rsid w:val="00B05D60"/>
    <w:rsid w:val="00B06A61"/>
    <w:rsid w:val="00B22D60"/>
    <w:rsid w:val="00B3040F"/>
    <w:rsid w:val="00B41C49"/>
    <w:rsid w:val="00B42029"/>
    <w:rsid w:val="00B43315"/>
    <w:rsid w:val="00B44BAD"/>
    <w:rsid w:val="00B45EE1"/>
    <w:rsid w:val="00B53799"/>
    <w:rsid w:val="00B56F30"/>
    <w:rsid w:val="00B57671"/>
    <w:rsid w:val="00B6218D"/>
    <w:rsid w:val="00B624D5"/>
    <w:rsid w:val="00B64B5B"/>
    <w:rsid w:val="00B7601C"/>
    <w:rsid w:val="00B771D4"/>
    <w:rsid w:val="00B819C2"/>
    <w:rsid w:val="00B828F6"/>
    <w:rsid w:val="00B8335B"/>
    <w:rsid w:val="00B86E3C"/>
    <w:rsid w:val="00B91814"/>
    <w:rsid w:val="00B92998"/>
    <w:rsid w:val="00B933D9"/>
    <w:rsid w:val="00BC0C07"/>
    <w:rsid w:val="00BC1553"/>
    <w:rsid w:val="00BC48F2"/>
    <w:rsid w:val="00BD5E14"/>
    <w:rsid w:val="00BD6652"/>
    <w:rsid w:val="00BF1D40"/>
    <w:rsid w:val="00BF2549"/>
    <w:rsid w:val="00BF371D"/>
    <w:rsid w:val="00BF3ED4"/>
    <w:rsid w:val="00BF60DC"/>
    <w:rsid w:val="00BF69B0"/>
    <w:rsid w:val="00C02776"/>
    <w:rsid w:val="00C06057"/>
    <w:rsid w:val="00C158BE"/>
    <w:rsid w:val="00C15E3D"/>
    <w:rsid w:val="00C22EE2"/>
    <w:rsid w:val="00C2573A"/>
    <w:rsid w:val="00C30E75"/>
    <w:rsid w:val="00C31806"/>
    <w:rsid w:val="00C33F8F"/>
    <w:rsid w:val="00C346BA"/>
    <w:rsid w:val="00C46183"/>
    <w:rsid w:val="00C46246"/>
    <w:rsid w:val="00C479A6"/>
    <w:rsid w:val="00C51474"/>
    <w:rsid w:val="00C55487"/>
    <w:rsid w:val="00C56556"/>
    <w:rsid w:val="00C565EE"/>
    <w:rsid w:val="00C648B9"/>
    <w:rsid w:val="00C66FA5"/>
    <w:rsid w:val="00C67263"/>
    <w:rsid w:val="00C83156"/>
    <w:rsid w:val="00C861CA"/>
    <w:rsid w:val="00C963E6"/>
    <w:rsid w:val="00CA33A3"/>
    <w:rsid w:val="00CB30FD"/>
    <w:rsid w:val="00CB53BE"/>
    <w:rsid w:val="00CB7F10"/>
    <w:rsid w:val="00CC0F16"/>
    <w:rsid w:val="00CD0879"/>
    <w:rsid w:val="00CD52A6"/>
    <w:rsid w:val="00CE1182"/>
    <w:rsid w:val="00CE2866"/>
    <w:rsid w:val="00CE5A09"/>
    <w:rsid w:val="00CF1502"/>
    <w:rsid w:val="00CF637B"/>
    <w:rsid w:val="00CF796D"/>
    <w:rsid w:val="00D00FBE"/>
    <w:rsid w:val="00D01AAD"/>
    <w:rsid w:val="00D14679"/>
    <w:rsid w:val="00D16834"/>
    <w:rsid w:val="00D17B1B"/>
    <w:rsid w:val="00D32F07"/>
    <w:rsid w:val="00D42279"/>
    <w:rsid w:val="00D433DA"/>
    <w:rsid w:val="00D4460C"/>
    <w:rsid w:val="00D47927"/>
    <w:rsid w:val="00D55012"/>
    <w:rsid w:val="00D806D3"/>
    <w:rsid w:val="00D852A8"/>
    <w:rsid w:val="00DA3FCE"/>
    <w:rsid w:val="00DA42A7"/>
    <w:rsid w:val="00DA5501"/>
    <w:rsid w:val="00DB796B"/>
    <w:rsid w:val="00DD59AA"/>
    <w:rsid w:val="00DD5EC7"/>
    <w:rsid w:val="00DD74F6"/>
    <w:rsid w:val="00DF2A4A"/>
    <w:rsid w:val="00E05819"/>
    <w:rsid w:val="00E0715C"/>
    <w:rsid w:val="00E07D8D"/>
    <w:rsid w:val="00E15B7B"/>
    <w:rsid w:val="00E15D23"/>
    <w:rsid w:val="00E26B97"/>
    <w:rsid w:val="00E36924"/>
    <w:rsid w:val="00E44B9A"/>
    <w:rsid w:val="00E53595"/>
    <w:rsid w:val="00E535D9"/>
    <w:rsid w:val="00E54CCA"/>
    <w:rsid w:val="00E56151"/>
    <w:rsid w:val="00E66F3E"/>
    <w:rsid w:val="00E76D65"/>
    <w:rsid w:val="00E916CC"/>
    <w:rsid w:val="00E920F7"/>
    <w:rsid w:val="00E92860"/>
    <w:rsid w:val="00E95CB6"/>
    <w:rsid w:val="00E977AF"/>
    <w:rsid w:val="00EA38FF"/>
    <w:rsid w:val="00EC35AD"/>
    <w:rsid w:val="00EC6977"/>
    <w:rsid w:val="00EC775A"/>
    <w:rsid w:val="00ED0FEA"/>
    <w:rsid w:val="00ED2776"/>
    <w:rsid w:val="00EE15D1"/>
    <w:rsid w:val="00EE4F8D"/>
    <w:rsid w:val="00EF071B"/>
    <w:rsid w:val="00EF0976"/>
    <w:rsid w:val="00EF1521"/>
    <w:rsid w:val="00F0111E"/>
    <w:rsid w:val="00F10E1B"/>
    <w:rsid w:val="00F12D7D"/>
    <w:rsid w:val="00F41C0C"/>
    <w:rsid w:val="00F43722"/>
    <w:rsid w:val="00F43842"/>
    <w:rsid w:val="00F459CC"/>
    <w:rsid w:val="00F504D7"/>
    <w:rsid w:val="00F51FF7"/>
    <w:rsid w:val="00F549D7"/>
    <w:rsid w:val="00F5587E"/>
    <w:rsid w:val="00F61460"/>
    <w:rsid w:val="00F61FCB"/>
    <w:rsid w:val="00F63D42"/>
    <w:rsid w:val="00F63E22"/>
    <w:rsid w:val="00F66650"/>
    <w:rsid w:val="00F70E94"/>
    <w:rsid w:val="00F738ED"/>
    <w:rsid w:val="00F81F0E"/>
    <w:rsid w:val="00F87425"/>
    <w:rsid w:val="00F91B48"/>
    <w:rsid w:val="00F92632"/>
    <w:rsid w:val="00FA02CE"/>
    <w:rsid w:val="00FA3A68"/>
    <w:rsid w:val="00FA5914"/>
    <w:rsid w:val="00FB4728"/>
    <w:rsid w:val="00FB679E"/>
    <w:rsid w:val="00FC17BA"/>
    <w:rsid w:val="00FC1C36"/>
    <w:rsid w:val="00FC2E3D"/>
    <w:rsid w:val="00FC3F68"/>
    <w:rsid w:val="00FC6A35"/>
    <w:rsid w:val="00FD357E"/>
    <w:rsid w:val="00FE0B53"/>
    <w:rsid w:val="00FF0D71"/>
    <w:rsid w:val="00FF2F64"/>
    <w:rsid w:val="00FF61B5"/>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D8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703F43"/>
  </w:style>
  <w:style w:type="paragraph" w:styleId="Titolo1">
    <w:name w:val="heading 1"/>
    <w:basedOn w:val="Normale"/>
    <w:link w:val="Titolo1Carattere"/>
    <w:uiPriority w:val="9"/>
    <w:qFormat/>
    <w:rsid w:val="00703F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8E71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03F43"/>
    <w:rPr>
      <w:rFonts w:ascii="Times New Roman" w:eastAsia="Times New Roman" w:hAnsi="Times New Roman" w:cs="Times New Roman"/>
      <w:b/>
      <w:bCs/>
      <w:kern w:val="36"/>
      <w:sz w:val="48"/>
      <w:szCs w:val="48"/>
      <w:lang w:eastAsia="it-IT"/>
    </w:rPr>
  </w:style>
  <w:style w:type="paragraph" w:styleId="Paragrafoelenco">
    <w:name w:val="List Paragraph"/>
    <w:basedOn w:val="Normale"/>
    <w:uiPriority w:val="34"/>
    <w:qFormat/>
    <w:rsid w:val="00703F43"/>
    <w:pPr>
      <w:ind w:left="720"/>
      <w:contextualSpacing/>
    </w:pPr>
  </w:style>
  <w:style w:type="paragraph" w:styleId="NormaleWeb">
    <w:name w:val="Normal (Web)"/>
    <w:basedOn w:val="Normale"/>
    <w:uiPriority w:val="99"/>
    <w:unhideWhenUsed/>
    <w:rsid w:val="00703F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703F43"/>
  </w:style>
  <w:style w:type="character" w:styleId="Collegamentoipertestuale">
    <w:name w:val="Hyperlink"/>
    <w:basedOn w:val="Carpredefinitoparagrafo"/>
    <w:uiPriority w:val="99"/>
    <w:unhideWhenUsed/>
    <w:rsid w:val="00703F43"/>
    <w:rPr>
      <w:color w:val="0000FF"/>
      <w:u w:val="single"/>
    </w:rPr>
  </w:style>
  <w:style w:type="paragraph" w:styleId="Testonotaapidipagina">
    <w:name w:val="footnote text"/>
    <w:basedOn w:val="Normale"/>
    <w:link w:val="TestonotaapidipaginaCarattere"/>
    <w:uiPriority w:val="99"/>
    <w:unhideWhenUsed/>
    <w:rsid w:val="00703F4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703F43"/>
    <w:rPr>
      <w:sz w:val="20"/>
      <w:szCs w:val="20"/>
    </w:rPr>
  </w:style>
  <w:style w:type="character" w:styleId="Rimandonotaapidipagina">
    <w:name w:val="footnote reference"/>
    <w:basedOn w:val="Carpredefinitoparagrafo"/>
    <w:uiPriority w:val="99"/>
    <w:unhideWhenUsed/>
    <w:rsid w:val="00703F43"/>
    <w:rPr>
      <w:vertAlign w:val="superscript"/>
    </w:rPr>
  </w:style>
  <w:style w:type="character" w:customStyle="1" w:styleId="whole-read-more">
    <w:name w:val="whole-read-more"/>
    <w:basedOn w:val="Carpredefinitoparagrafo"/>
    <w:rsid w:val="00703F43"/>
  </w:style>
  <w:style w:type="paragraph" w:styleId="Testofumetto">
    <w:name w:val="Balloon Text"/>
    <w:basedOn w:val="Normale"/>
    <w:link w:val="TestofumettoCarattere"/>
    <w:uiPriority w:val="99"/>
    <w:semiHidden/>
    <w:unhideWhenUsed/>
    <w:rsid w:val="007E7D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E7DE6"/>
    <w:rPr>
      <w:rFonts w:ascii="Tahoma" w:hAnsi="Tahoma" w:cs="Tahoma"/>
      <w:sz w:val="16"/>
      <w:szCs w:val="16"/>
    </w:rPr>
  </w:style>
  <w:style w:type="table" w:styleId="Grigliatabella">
    <w:name w:val="Table Grid"/>
    <w:basedOn w:val="Tabellanormale"/>
    <w:uiPriority w:val="59"/>
    <w:rsid w:val="007E7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C67263"/>
    <w:pPr>
      <w:spacing w:after="0" w:line="240" w:lineRule="auto"/>
    </w:pPr>
    <w:rPr>
      <w:rFonts w:ascii="Times New Roman" w:hAnsi="Times New Roman"/>
      <w:sz w:val="24"/>
    </w:rPr>
  </w:style>
  <w:style w:type="paragraph" w:styleId="Intestazione">
    <w:name w:val="header"/>
    <w:basedOn w:val="Normale"/>
    <w:link w:val="IntestazioneCarattere"/>
    <w:uiPriority w:val="99"/>
    <w:semiHidden/>
    <w:unhideWhenUsed/>
    <w:rsid w:val="001A10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A107B"/>
  </w:style>
  <w:style w:type="paragraph" w:styleId="Pidipagina">
    <w:name w:val="footer"/>
    <w:basedOn w:val="Normale"/>
    <w:link w:val="PidipaginaCarattere"/>
    <w:uiPriority w:val="99"/>
    <w:unhideWhenUsed/>
    <w:rsid w:val="001A10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A107B"/>
  </w:style>
  <w:style w:type="character" w:customStyle="1" w:styleId="Titolo3Carattere">
    <w:name w:val="Titolo 3 Carattere"/>
    <w:basedOn w:val="Carpredefinitoparagrafo"/>
    <w:link w:val="Titolo3"/>
    <w:uiPriority w:val="9"/>
    <w:semiHidden/>
    <w:rsid w:val="008E716C"/>
    <w:rPr>
      <w:rFonts w:asciiTheme="majorHAnsi" w:eastAsiaTheme="majorEastAsia" w:hAnsiTheme="majorHAnsi" w:cstheme="majorBidi"/>
      <w:color w:val="243F60" w:themeColor="accent1" w:themeShade="7F"/>
      <w:sz w:val="24"/>
      <w:szCs w:val="24"/>
    </w:rPr>
  </w:style>
  <w:style w:type="paragraph" w:customStyle="1" w:styleId="paragraphdescription">
    <w:name w:val="paragraphdescription"/>
    <w:basedOn w:val="Normale"/>
    <w:rsid w:val="008E716C"/>
    <w:pPr>
      <w:spacing w:before="100" w:beforeAutospacing="1" w:after="100" w:afterAutospacing="1" w:line="240" w:lineRule="auto"/>
    </w:pPr>
    <w:rPr>
      <w:rFonts w:ascii="Times New Roman" w:hAnsi="Times New Roman" w:cs="Times New Roman"/>
      <w:sz w:val="24"/>
      <w:szCs w:val="24"/>
      <w:lang w:eastAsia="it-IT"/>
    </w:rPr>
  </w:style>
  <w:style w:type="character" w:styleId="Enfasigrassetto">
    <w:name w:val="Strong"/>
    <w:basedOn w:val="Carpredefinitoparagrafo"/>
    <w:uiPriority w:val="22"/>
    <w:qFormat/>
    <w:rsid w:val="008E71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40947">
      <w:bodyDiv w:val="1"/>
      <w:marLeft w:val="0"/>
      <w:marRight w:val="0"/>
      <w:marTop w:val="0"/>
      <w:marBottom w:val="0"/>
      <w:divBdr>
        <w:top w:val="none" w:sz="0" w:space="0" w:color="auto"/>
        <w:left w:val="none" w:sz="0" w:space="0" w:color="auto"/>
        <w:bottom w:val="none" w:sz="0" w:space="0" w:color="auto"/>
        <w:right w:val="none" w:sz="0" w:space="0" w:color="auto"/>
      </w:divBdr>
      <w:divsChild>
        <w:div w:id="955915085">
          <w:marLeft w:val="0"/>
          <w:marRight w:val="0"/>
          <w:marTop w:val="0"/>
          <w:marBottom w:val="0"/>
          <w:divBdr>
            <w:top w:val="none" w:sz="0" w:space="0" w:color="auto"/>
            <w:left w:val="none" w:sz="0" w:space="0" w:color="auto"/>
            <w:bottom w:val="none" w:sz="0" w:space="0" w:color="auto"/>
            <w:right w:val="none" w:sz="0" w:space="0" w:color="auto"/>
          </w:divBdr>
        </w:div>
        <w:div w:id="181360878">
          <w:marLeft w:val="0"/>
          <w:marRight w:val="0"/>
          <w:marTop w:val="0"/>
          <w:marBottom w:val="0"/>
          <w:divBdr>
            <w:top w:val="none" w:sz="0" w:space="0" w:color="auto"/>
            <w:left w:val="none" w:sz="0" w:space="0" w:color="auto"/>
            <w:bottom w:val="none" w:sz="0" w:space="0" w:color="auto"/>
            <w:right w:val="none" w:sz="0" w:space="0" w:color="auto"/>
          </w:divBdr>
          <w:divsChild>
            <w:div w:id="56586378">
              <w:marLeft w:val="0"/>
              <w:marRight w:val="0"/>
              <w:marTop w:val="0"/>
              <w:marBottom w:val="0"/>
              <w:divBdr>
                <w:top w:val="none" w:sz="0" w:space="0" w:color="auto"/>
                <w:left w:val="none" w:sz="0" w:space="0" w:color="auto"/>
                <w:bottom w:val="none" w:sz="0" w:space="0" w:color="auto"/>
                <w:right w:val="none" w:sz="0" w:space="0" w:color="auto"/>
              </w:divBdr>
              <w:divsChild>
                <w:div w:id="18001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2012">
      <w:bodyDiv w:val="1"/>
      <w:marLeft w:val="0"/>
      <w:marRight w:val="0"/>
      <w:marTop w:val="0"/>
      <w:marBottom w:val="0"/>
      <w:divBdr>
        <w:top w:val="none" w:sz="0" w:space="0" w:color="auto"/>
        <w:left w:val="none" w:sz="0" w:space="0" w:color="auto"/>
        <w:bottom w:val="none" w:sz="0" w:space="0" w:color="auto"/>
        <w:right w:val="none" w:sz="0" w:space="0" w:color="auto"/>
      </w:divBdr>
    </w:div>
    <w:div w:id="1602568322">
      <w:bodyDiv w:val="1"/>
      <w:marLeft w:val="0"/>
      <w:marRight w:val="0"/>
      <w:marTop w:val="0"/>
      <w:marBottom w:val="0"/>
      <w:divBdr>
        <w:top w:val="none" w:sz="0" w:space="0" w:color="auto"/>
        <w:left w:val="none" w:sz="0" w:space="0" w:color="auto"/>
        <w:bottom w:val="none" w:sz="0" w:space="0" w:color="auto"/>
        <w:right w:val="none" w:sz="0" w:space="0" w:color="auto"/>
      </w:divBdr>
    </w:div>
    <w:div w:id="174614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177EB7-216B-1348-BDC3-92A59AC0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8</Pages>
  <Words>2426</Words>
  <Characters>13831</Characters>
  <Application>Microsoft Macintosh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Gianmario</dc:creator>
  <cp:keywords/>
  <dc:description/>
  <cp:lastModifiedBy>Utente di Microsoft Office</cp:lastModifiedBy>
  <cp:revision>259</cp:revision>
  <cp:lastPrinted>2018-01-03T23:03:00Z</cp:lastPrinted>
  <dcterms:created xsi:type="dcterms:W3CDTF">2017-03-16T22:07:00Z</dcterms:created>
  <dcterms:modified xsi:type="dcterms:W3CDTF">2018-01-03T23:03:00Z</dcterms:modified>
</cp:coreProperties>
</file>